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129EC" w14:textId="3BF2668D" w:rsidR="0079791B" w:rsidRPr="00446927" w:rsidRDefault="0079791B" w:rsidP="0079791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</w:t>
      </w:r>
      <w:r w:rsidR="0003009A">
        <w:rPr>
          <w:b/>
          <w:noProof/>
          <w:sz w:val="24"/>
          <w:szCs w:val="28"/>
        </w:rPr>
        <w:t>4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2A178B">
        <w:rPr>
          <w:b/>
          <w:sz w:val="28"/>
          <w:szCs w:val="28"/>
        </w:rPr>
        <w:t>R3-</w:t>
      </w:r>
      <w:r w:rsidRPr="002A178B">
        <w:rPr>
          <w:b/>
          <w:noProof/>
          <w:sz w:val="28"/>
          <w:szCs w:val="28"/>
        </w:rPr>
        <w:t>21</w:t>
      </w:r>
      <w:r w:rsidR="002A178B" w:rsidRPr="002A178B">
        <w:rPr>
          <w:b/>
          <w:noProof/>
          <w:sz w:val="28"/>
          <w:szCs w:val="28"/>
        </w:rPr>
        <w:t>482</w:t>
      </w:r>
      <w:r w:rsidR="002A178B">
        <w:rPr>
          <w:b/>
          <w:noProof/>
          <w:sz w:val="28"/>
          <w:szCs w:val="28"/>
        </w:rPr>
        <w:t>4</w:t>
      </w:r>
    </w:p>
    <w:p w14:paraId="6A92075E" w14:textId="142825DF" w:rsidR="0079791B" w:rsidRPr="002818AA" w:rsidRDefault="0079791B" w:rsidP="0079791B">
      <w:pPr>
        <w:pStyle w:val="CRCoverPage"/>
        <w:outlineLvl w:val="0"/>
        <w:rPr>
          <w:b/>
          <w:noProof/>
          <w:sz w:val="24"/>
          <w:szCs w:val="28"/>
        </w:rPr>
      </w:pPr>
      <w:r w:rsidRPr="00446927">
        <w:rPr>
          <w:b/>
          <w:noProof/>
          <w:sz w:val="24"/>
          <w:szCs w:val="28"/>
        </w:rPr>
        <w:t xml:space="preserve">Online, </w:t>
      </w:r>
      <w:r w:rsidR="0003009A">
        <w:rPr>
          <w:b/>
          <w:noProof/>
          <w:sz w:val="24"/>
          <w:szCs w:val="28"/>
        </w:rPr>
        <w:t>November</w:t>
      </w:r>
      <w:r w:rsidRPr="00446927">
        <w:rPr>
          <w:b/>
          <w:noProof/>
          <w:sz w:val="24"/>
          <w:szCs w:val="28"/>
        </w:rPr>
        <w:t xml:space="preserve"> </w:t>
      </w:r>
      <w:r w:rsidR="00C6399C" w:rsidRPr="00446927">
        <w:rPr>
          <w:b/>
          <w:noProof/>
          <w:sz w:val="24"/>
          <w:szCs w:val="28"/>
        </w:rPr>
        <w:t>1</w:t>
      </w:r>
      <w:r w:rsidR="0003009A">
        <w:rPr>
          <w:b/>
          <w:noProof/>
          <w:sz w:val="24"/>
          <w:szCs w:val="28"/>
          <w:vertAlign w:val="superscript"/>
        </w:rPr>
        <w:t>st</w:t>
      </w:r>
      <w:r w:rsidRPr="00446927">
        <w:rPr>
          <w:b/>
          <w:noProof/>
          <w:sz w:val="24"/>
          <w:szCs w:val="28"/>
        </w:rPr>
        <w:t xml:space="preserve"> – </w:t>
      </w:r>
      <w:r w:rsidR="0003009A">
        <w:rPr>
          <w:b/>
          <w:noProof/>
          <w:sz w:val="24"/>
          <w:szCs w:val="28"/>
        </w:rPr>
        <w:t>11</w:t>
      </w:r>
      <w:r w:rsidRPr="00446927">
        <w:rPr>
          <w:b/>
          <w:noProof/>
          <w:sz w:val="24"/>
          <w:szCs w:val="28"/>
          <w:vertAlign w:val="superscript"/>
        </w:rPr>
        <w:t>th</w:t>
      </w:r>
      <w:r w:rsidRPr="00446927">
        <w:rPr>
          <w:b/>
          <w:noProof/>
          <w:sz w:val="24"/>
          <w:szCs w:val="28"/>
        </w:rPr>
        <w:t xml:space="preserve"> 2021</w:t>
      </w:r>
    </w:p>
    <w:bookmarkEnd w:id="0"/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6C50D278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F83CF8">
        <w:rPr>
          <w:rFonts w:asciiTheme="minorHAnsi" w:hAnsiTheme="minorHAnsi" w:cstheme="minorHAnsi"/>
          <w:szCs w:val="22"/>
        </w:rPr>
        <w:t>13.2</w:t>
      </w:r>
      <w:r w:rsidR="0096454B">
        <w:rPr>
          <w:rFonts w:asciiTheme="minorHAnsi" w:hAnsiTheme="minorHAnsi" w:cstheme="minorHAnsi"/>
          <w:szCs w:val="22"/>
        </w:rPr>
        <w:t>.</w:t>
      </w:r>
      <w:r w:rsidR="0003009A">
        <w:rPr>
          <w:rFonts w:asciiTheme="minorHAnsi" w:hAnsiTheme="minorHAnsi" w:cstheme="minorHAnsi"/>
          <w:szCs w:val="22"/>
        </w:rPr>
        <w:t>2</w:t>
      </w:r>
    </w:p>
    <w:p w14:paraId="5D26F93D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3B347207" w14:textId="3643A354" w:rsidR="0079791B" w:rsidRPr="00D46564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D46564">
        <w:rPr>
          <w:rFonts w:asciiTheme="minorHAnsi" w:hAnsiTheme="minorHAnsi" w:cstheme="minorHAnsi"/>
          <w:szCs w:val="22"/>
        </w:rPr>
        <w:t>Title:</w:t>
      </w:r>
      <w:r w:rsidRPr="00D46564">
        <w:rPr>
          <w:rFonts w:asciiTheme="minorHAnsi" w:hAnsiTheme="minorHAnsi" w:cstheme="minorHAnsi"/>
          <w:szCs w:val="22"/>
        </w:rPr>
        <w:tab/>
      </w:r>
      <w:r w:rsidR="008E5C2A" w:rsidRPr="008E5C2A">
        <w:rPr>
          <w:rFonts w:asciiTheme="minorHAnsi" w:hAnsiTheme="minorHAnsi" w:cstheme="minorHAnsi"/>
          <w:szCs w:val="22"/>
        </w:rPr>
        <w:t>Inter-Donor Routing in IAB Topology Redundancy Scenarios</w:t>
      </w:r>
    </w:p>
    <w:p w14:paraId="66073A5A" w14:textId="77777777" w:rsidR="0079791B" w:rsidRPr="002818AA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3E56774C" w14:textId="77777777" w:rsidR="0079791B" w:rsidRPr="002818AA" w:rsidRDefault="0079791B" w:rsidP="0079791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298CF179" w14:textId="23C4C690" w:rsidR="00DE7304" w:rsidRDefault="00DE7304" w:rsidP="00DE7304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this paper we discuss inter-donor routing</w:t>
      </w:r>
      <w:r w:rsidR="00FF7672">
        <w:rPr>
          <w:rFonts w:asciiTheme="minorHAnsi" w:hAnsiTheme="minorHAnsi" w:cstheme="minorHAnsi"/>
          <w:sz w:val="22"/>
          <w:szCs w:val="22"/>
        </w:rPr>
        <w:t xml:space="preserve"> setup and revocation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D68C4">
        <w:rPr>
          <w:rFonts w:asciiTheme="minorHAnsi" w:hAnsiTheme="minorHAnsi" w:cstheme="minorHAnsi"/>
          <w:sz w:val="22"/>
          <w:szCs w:val="22"/>
        </w:rPr>
        <w:t>for the scenario</w:t>
      </w:r>
      <w:r w:rsidR="0097642A">
        <w:rPr>
          <w:rFonts w:asciiTheme="minorHAnsi" w:hAnsiTheme="minorHAnsi" w:cstheme="minorHAnsi"/>
          <w:sz w:val="22"/>
          <w:szCs w:val="22"/>
        </w:rPr>
        <w:t>s</w:t>
      </w:r>
      <w:r w:rsidR="000D68C4">
        <w:rPr>
          <w:rFonts w:asciiTheme="minorHAnsi" w:hAnsiTheme="minorHAnsi" w:cstheme="minorHAnsi"/>
          <w:sz w:val="22"/>
          <w:szCs w:val="22"/>
        </w:rPr>
        <w:t xml:space="preserve"> involving a dual-connected boundary node.</w:t>
      </w:r>
    </w:p>
    <w:p w14:paraId="77494EDE" w14:textId="439E35E3" w:rsidR="00FD36F3" w:rsidRDefault="00FD36F3" w:rsidP="00FD36F3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I</w:t>
      </w:r>
      <w:r w:rsidRPr="00A344E6">
        <w:rPr>
          <w:rFonts w:asciiTheme="minorHAnsi" w:hAnsiTheme="minorHAnsi" w:cstheme="minorHAnsi"/>
          <w:sz w:val="40"/>
        </w:rPr>
        <w:t>nter-donor routing</w:t>
      </w:r>
      <w:r>
        <w:rPr>
          <w:rFonts w:asciiTheme="minorHAnsi" w:hAnsiTheme="minorHAnsi" w:cstheme="minorHAnsi"/>
          <w:sz w:val="40"/>
        </w:rPr>
        <w:t xml:space="preserve"> </w:t>
      </w:r>
      <w:r>
        <w:rPr>
          <w:rFonts w:asciiTheme="minorHAnsi" w:hAnsiTheme="minorHAnsi" w:cstheme="minorHAnsi"/>
          <w:sz w:val="40"/>
        </w:rPr>
        <w:t xml:space="preserve">setup </w:t>
      </w:r>
      <w:r>
        <w:rPr>
          <w:rFonts w:asciiTheme="minorHAnsi" w:hAnsiTheme="minorHAnsi" w:cstheme="minorHAnsi"/>
          <w:sz w:val="40"/>
        </w:rPr>
        <w:t>in inter-donor topology redundancy</w:t>
      </w:r>
    </w:p>
    <w:p w14:paraId="097B68DF" w14:textId="39675377" w:rsidR="00FD36F3" w:rsidRDefault="00334FCA" w:rsidP="00DE7304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Inter-donor routing is inherent to the following </w:t>
      </w:r>
      <w:r w:rsidR="00BA55DD">
        <w:rPr>
          <w:rFonts w:asciiTheme="minorHAnsi" w:hAnsiTheme="minorHAnsi" w:cstheme="minorHAnsi"/>
          <w:sz w:val="22"/>
          <w:szCs w:val="22"/>
        </w:rPr>
        <w:t>scenarios addressed in Rel-17 IAB WI:</w:t>
      </w:r>
    </w:p>
    <w:p w14:paraId="764BCCD6" w14:textId="77777777" w:rsidR="00BA55DD" w:rsidRDefault="00BA55DD" w:rsidP="00BA55DD">
      <w:pPr>
        <w:pStyle w:val="ListParagraph"/>
        <w:numPr>
          <w:ilvl w:val="0"/>
          <w:numId w:val="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Partial inter-donor migration of a single-connected boundary node.</w:t>
      </w:r>
    </w:p>
    <w:p w14:paraId="54FE13CB" w14:textId="77777777" w:rsidR="00BA55DD" w:rsidRDefault="00BA55DD" w:rsidP="00BA55DD">
      <w:pPr>
        <w:pStyle w:val="ListParagraph"/>
        <w:numPr>
          <w:ilvl w:val="0"/>
          <w:numId w:val="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Inter-donor load balancing involving a </w:t>
      </w:r>
      <w:r w:rsidRPr="00BA55DD">
        <w:rPr>
          <w:rFonts w:asciiTheme="minorHAnsi" w:hAnsiTheme="minorHAnsi" w:cstheme="minorHAnsi"/>
          <w:sz w:val="22"/>
          <w:szCs w:val="22"/>
          <w:highlight w:val="yellow"/>
        </w:rPr>
        <w:t>dual-connected boundary node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24A3BDF" w14:textId="77777777" w:rsidR="00BA55DD" w:rsidRDefault="00BA55DD" w:rsidP="00BA55DD">
      <w:pPr>
        <w:pStyle w:val="ListParagraph"/>
        <w:numPr>
          <w:ilvl w:val="0"/>
          <w:numId w:val="5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Inter-donor RLF recovery.</w:t>
      </w:r>
    </w:p>
    <w:p w14:paraId="4BF9BC25" w14:textId="1FC40B17" w:rsidR="00BA55DD" w:rsidRDefault="00BA55DD" w:rsidP="00DE7304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Given the above</w:t>
      </w:r>
      <w:r w:rsidR="00830C83">
        <w:rPr>
          <w:rFonts w:asciiTheme="minorHAnsi" w:hAnsiTheme="minorHAnsi" w:cstheme="minorHAnsi"/>
          <w:sz w:val="22"/>
          <w:szCs w:val="22"/>
        </w:rPr>
        <w:t xml:space="preserve">, </w:t>
      </w:r>
      <w:r w:rsidR="00FE1F98">
        <w:rPr>
          <w:rFonts w:asciiTheme="minorHAnsi" w:hAnsiTheme="minorHAnsi" w:cstheme="minorHAnsi"/>
          <w:sz w:val="22"/>
          <w:szCs w:val="22"/>
        </w:rPr>
        <w:t xml:space="preserve">it seems beneficial for RAN3 to attempt a unified design of the </w:t>
      </w:r>
      <w:proofErr w:type="spellStart"/>
      <w:r w:rsidR="00FE1F98">
        <w:rPr>
          <w:rFonts w:asciiTheme="minorHAnsi" w:hAnsiTheme="minorHAnsi" w:cstheme="minorHAnsi"/>
          <w:sz w:val="22"/>
          <w:szCs w:val="22"/>
        </w:rPr>
        <w:t>XnAP</w:t>
      </w:r>
      <w:proofErr w:type="spellEnd"/>
      <w:r w:rsidR="00FE1F98">
        <w:rPr>
          <w:rFonts w:asciiTheme="minorHAnsi" w:hAnsiTheme="minorHAnsi" w:cstheme="minorHAnsi"/>
          <w:sz w:val="22"/>
          <w:szCs w:val="22"/>
        </w:rPr>
        <w:t xml:space="preserve"> IEs supporting inter-donor routing setup. </w:t>
      </w:r>
      <w:r w:rsidR="001F0750">
        <w:rPr>
          <w:rFonts w:asciiTheme="minorHAnsi" w:hAnsiTheme="minorHAnsi" w:cstheme="minorHAnsi"/>
          <w:sz w:val="22"/>
          <w:szCs w:val="22"/>
        </w:rPr>
        <w:t>Since</w:t>
      </w:r>
      <w:r w:rsidR="00CF0B70">
        <w:rPr>
          <w:rFonts w:asciiTheme="minorHAnsi" w:hAnsiTheme="minorHAnsi" w:cstheme="minorHAnsi"/>
          <w:sz w:val="22"/>
          <w:szCs w:val="22"/>
        </w:rPr>
        <w:t xml:space="preserve"> th</w:t>
      </w:r>
      <w:r w:rsidR="00D854D8">
        <w:rPr>
          <w:rFonts w:asciiTheme="minorHAnsi" w:hAnsiTheme="minorHAnsi" w:cstheme="minorHAnsi"/>
          <w:sz w:val="22"/>
          <w:szCs w:val="22"/>
        </w:rPr>
        <w:t xml:space="preserve">e content of the exchanged information over Xn </w:t>
      </w:r>
      <w:r w:rsidR="006F381D">
        <w:rPr>
          <w:rFonts w:asciiTheme="minorHAnsi" w:hAnsiTheme="minorHAnsi" w:cstheme="minorHAnsi"/>
          <w:sz w:val="22"/>
          <w:szCs w:val="22"/>
        </w:rPr>
        <w:t xml:space="preserve">may vary between </w:t>
      </w:r>
      <w:r w:rsidR="00D854D8">
        <w:rPr>
          <w:rFonts w:asciiTheme="minorHAnsi" w:hAnsiTheme="minorHAnsi" w:cstheme="minorHAnsi"/>
          <w:sz w:val="22"/>
          <w:szCs w:val="22"/>
        </w:rPr>
        <w:t>the</w:t>
      </w:r>
      <w:r w:rsidR="001F0750">
        <w:rPr>
          <w:rFonts w:asciiTheme="minorHAnsi" w:hAnsiTheme="minorHAnsi" w:cstheme="minorHAnsi"/>
          <w:sz w:val="22"/>
          <w:szCs w:val="22"/>
        </w:rPr>
        <w:t xml:space="preserve"> three</w:t>
      </w:r>
      <w:r w:rsidR="00D854D8">
        <w:rPr>
          <w:rFonts w:asciiTheme="minorHAnsi" w:hAnsiTheme="minorHAnsi" w:cstheme="minorHAnsi"/>
          <w:sz w:val="22"/>
          <w:szCs w:val="22"/>
        </w:rPr>
        <w:t xml:space="preserve"> scenarios (albeit with plenty of commonalities), certain fields of these UEs </w:t>
      </w:r>
      <w:r w:rsidR="004A7A3B">
        <w:rPr>
          <w:rFonts w:asciiTheme="minorHAnsi" w:hAnsiTheme="minorHAnsi" w:cstheme="minorHAnsi"/>
          <w:sz w:val="22"/>
          <w:szCs w:val="22"/>
        </w:rPr>
        <w:t xml:space="preserve">need not apply to all three scenarios. </w:t>
      </w:r>
      <w:r w:rsidR="009E780A">
        <w:rPr>
          <w:rFonts w:asciiTheme="minorHAnsi" w:hAnsiTheme="minorHAnsi" w:cstheme="minorHAnsi"/>
          <w:sz w:val="22"/>
          <w:szCs w:val="22"/>
        </w:rPr>
        <w:t xml:space="preserve">Furthermore, </w:t>
      </w:r>
      <w:r w:rsidR="00EC111C">
        <w:rPr>
          <w:rFonts w:asciiTheme="minorHAnsi" w:hAnsiTheme="minorHAnsi" w:cstheme="minorHAnsi"/>
          <w:sz w:val="22"/>
          <w:szCs w:val="22"/>
        </w:rPr>
        <w:t xml:space="preserve">given that all three scenarios involve a boundary node, </w:t>
      </w:r>
      <w:r w:rsidR="003A0DBC">
        <w:rPr>
          <w:rFonts w:asciiTheme="minorHAnsi" w:hAnsiTheme="minorHAnsi" w:cstheme="minorHAnsi"/>
          <w:sz w:val="22"/>
          <w:szCs w:val="22"/>
        </w:rPr>
        <w:t>a unified design should also be attempted for the F1AP IEs for configuring the boundary node from the F1-terminating donor.</w:t>
      </w:r>
    </w:p>
    <w:p w14:paraId="6D2C0DF3" w14:textId="623B0DF2" w:rsidR="00AA6C80" w:rsidRDefault="00AA6C80" w:rsidP="00DE7304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three scenarios are studied in two different AIs, and there is a chance that the IE design may diverge. Hence, we propose that RAN3 agrees the following:</w:t>
      </w:r>
    </w:p>
    <w:p w14:paraId="3282DF74" w14:textId="5336A55E" w:rsidR="00CF0B70" w:rsidRDefault="00CF0B70" w:rsidP="00DE7304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A7A3B">
        <w:rPr>
          <w:rFonts w:asciiTheme="minorHAnsi" w:hAnsiTheme="minorHAnsi" w:cstheme="minorHAnsi"/>
          <w:b/>
          <w:bCs/>
          <w:sz w:val="22"/>
          <w:szCs w:val="22"/>
        </w:rPr>
        <w:t xml:space="preserve">Proposal 1: RAN3 to </w:t>
      </w:r>
      <w:r w:rsidR="00272396">
        <w:rPr>
          <w:rFonts w:asciiTheme="minorHAnsi" w:hAnsiTheme="minorHAnsi" w:cstheme="minorHAnsi"/>
          <w:b/>
          <w:bCs/>
          <w:sz w:val="22"/>
          <w:szCs w:val="22"/>
        </w:rPr>
        <w:t>work on</w:t>
      </w:r>
      <w:r w:rsidRPr="004A7A3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A7A3B" w:rsidRPr="004A7A3B">
        <w:rPr>
          <w:rFonts w:asciiTheme="minorHAnsi" w:hAnsiTheme="minorHAnsi" w:cstheme="minorHAnsi"/>
          <w:b/>
          <w:bCs/>
          <w:sz w:val="22"/>
          <w:szCs w:val="22"/>
        </w:rPr>
        <w:t xml:space="preserve">a unified design </w:t>
      </w:r>
      <w:r w:rsidR="009E780A">
        <w:rPr>
          <w:rFonts w:asciiTheme="minorHAnsi" w:hAnsiTheme="minorHAnsi" w:cstheme="minorHAnsi"/>
          <w:b/>
          <w:bCs/>
          <w:sz w:val="22"/>
          <w:szCs w:val="22"/>
        </w:rPr>
        <w:t>of</w:t>
      </w:r>
      <w:r w:rsidR="004A7A3B" w:rsidRPr="004A7A3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4A7A3B" w:rsidRPr="004A7A3B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="004A7A3B" w:rsidRPr="004A7A3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E780A">
        <w:rPr>
          <w:rFonts w:asciiTheme="minorHAnsi" w:hAnsiTheme="minorHAnsi" w:cstheme="minorHAnsi"/>
          <w:b/>
          <w:bCs/>
          <w:sz w:val="22"/>
          <w:szCs w:val="22"/>
        </w:rPr>
        <w:t xml:space="preserve">IEs </w:t>
      </w:r>
      <w:r w:rsidR="000E0A22">
        <w:rPr>
          <w:rFonts w:asciiTheme="minorHAnsi" w:hAnsiTheme="minorHAnsi" w:cstheme="minorHAnsi"/>
          <w:b/>
          <w:bCs/>
          <w:sz w:val="22"/>
          <w:szCs w:val="22"/>
        </w:rPr>
        <w:t>and</w:t>
      </w:r>
      <w:r w:rsidR="009E780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E780A">
        <w:rPr>
          <w:rFonts w:asciiTheme="minorHAnsi" w:hAnsiTheme="minorHAnsi" w:cstheme="minorHAnsi"/>
          <w:b/>
          <w:bCs/>
          <w:sz w:val="22"/>
          <w:szCs w:val="22"/>
        </w:rPr>
        <w:t>on</w:t>
      </w:r>
      <w:r w:rsidR="009E780A" w:rsidRPr="004A7A3B">
        <w:rPr>
          <w:rFonts w:asciiTheme="minorHAnsi" w:hAnsiTheme="minorHAnsi" w:cstheme="minorHAnsi"/>
          <w:b/>
          <w:bCs/>
          <w:sz w:val="22"/>
          <w:szCs w:val="22"/>
        </w:rPr>
        <w:t xml:space="preserve"> a unified design </w:t>
      </w:r>
      <w:r w:rsidR="009E780A">
        <w:rPr>
          <w:rFonts w:asciiTheme="minorHAnsi" w:hAnsiTheme="minorHAnsi" w:cstheme="minorHAnsi"/>
          <w:b/>
          <w:bCs/>
          <w:sz w:val="22"/>
          <w:szCs w:val="22"/>
        </w:rPr>
        <w:t>of</w:t>
      </w:r>
      <w:r w:rsidR="000E0A22">
        <w:rPr>
          <w:rFonts w:asciiTheme="minorHAnsi" w:hAnsiTheme="minorHAnsi" w:cstheme="minorHAnsi"/>
          <w:b/>
          <w:bCs/>
          <w:sz w:val="22"/>
          <w:szCs w:val="22"/>
        </w:rPr>
        <w:t xml:space="preserve"> F1AP </w:t>
      </w:r>
      <w:r w:rsidR="004A7A3B" w:rsidRPr="004A7A3B">
        <w:rPr>
          <w:rFonts w:asciiTheme="minorHAnsi" w:hAnsiTheme="minorHAnsi" w:cstheme="minorHAnsi"/>
          <w:b/>
          <w:bCs/>
          <w:sz w:val="22"/>
          <w:szCs w:val="22"/>
        </w:rPr>
        <w:t>IEs for supporting inter-donor routing setup</w:t>
      </w:r>
      <w:r w:rsidR="007430F1">
        <w:rPr>
          <w:rFonts w:asciiTheme="minorHAnsi" w:hAnsiTheme="minorHAnsi" w:cstheme="minorHAnsi"/>
          <w:b/>
          <w:bCs/>
          <w:sz w:val="22"/>
          <w:szCs w:val="22"/>
        </w:rPr>
        <w:t xml:space="preserve"> in </w:t>
      </w:r>
      <w:r w:rsidR="00272396">
        <w:rPr>
          <w:rFonts w:asciiTheme="minorHAnsi" w:hAnsiTheme="minorHAnsi" w:cstheme="minorHAnsi"/>
          <w:b/>
          <w:bCs/>
          <w:sz w:val="22"/>
          <w:szCs w:val="22"/>
        </w:rPr>
        <w:t>all Rel-17 IAB WI scenarios where inter-donor routing is present.</w:t>
      </w:r>
    </w:p>
    <w:p w14:paraId="7272EB06" w14:textId="1F8B73B4" w:rsidR="00EF27F9" w:rsidRDefault="00B55C0D" w:rsidP="00DE7304">
      <w:pPr>
        <w:jc w:val="left"/>
        <w:rPr>
          <w:rFonts w:asciiTheme="minorHAnsi" w:hAnsiTheme="minorHAnsi" w:cstheme="minorHAnsi"/>
          <w:sz w:val="22"/>
          <w:szCs w:val="22"/>
        </w:rPr>
      </w:pPr>
      <w:r w:rsidRPr="00B55C0D">
        <w:rPr>
          <w:rFonts w:asciiTheme="minorHAnsi" w:hAnsiTheme="minorHAnsi" w:cstheme="minorHAnsi"/>
          <w:sz w:val="22"/>
          <w:szCs w:val="22"/>
        </w:rPr>
        <w:t xml:space="preserve">In our view, enhancing current </w:t>
      </w:r>
      <w:proofErr w:type="spellStart"/>
      <w:r w:rsidRPr="00B55C0D">
        <w:rPr>
          <w:rFonts w:asciiTheme="minorHAnsi" w:hAnsiTheme="minorHAnsi" w:cstheme="minorHAnsi"/>
          <w:sz w:val="22"/>
          <w:szCs w:val="22"/>
        </w:rPr>
        <w:t>XnAP</w:t>
      </w:r>
      <w:proofErr w:type="spellEnd"/>
      <w:r w:rsidRPr="00B55C0D">
        <w:rPr>
          <w:rFonts w:asciiTheme="minorHAnsi" w:hAnsiTheme="minorHAnsi" w:cstheme="minorHAnsi"/>
          <w:sz w:val="22"/>
          <w:szCs w:val="22"/>
        </w:rPr>
        <w:t xml:space="preserve"> signalling for the sake of inter-donor routing setup</w:t>
      </w:r>
      <w:r>
        <w:rPr>
          <w:rFonts w:asciiTheme="minorHAnsi" w:hAnsiTheme="minorHAnsi" w:cstheme="minorHAnsi"/>
          <w:sz w:val="22"/>
          <w:szCs w:val="22"/>
        </w:rPr>
        <w:t xml:space="preserve"> would result in overpopulating </w:t>
      </w:r>
      <w:r w:rsidR="00550F5E">
        <w:rPr>
          <w:rFonts w:asciiTheme="minorHAnsi" w:hAnsiTheme="minorHAnsi" w:cstheme="minorHAnsi"/>
          <w:sz w:val="22"/>
          <w:szCs w:val="22"/>
        </w:rPr>
        <w:t xml:space="preserve">some of </w:t>
      </w:r>
      <w:r>
        <w:rPr>
          <w:rFonts w:asciiTheme="minorHAnsi" w:hAnsiTheme="minorHAnsi" w:cstheme="minorHAnsi"/>
          <w:sz w:val="22"/>
          <w:szCs w:val="22"/>
        </w:rPr>
        <w:t xml:space="preserve">the existing messages. Hence, we propose that RAN3 defines a new </w:t>
      </w:r>
      <w:proofErr w:type="spellStart"/>
      <w:r>
        <w:rPr>
          <w:rFonts w:asciiTheme="minorHAnsi" w:hAnsiTheme="minorHAnsi" w:cstheme="minorHAnsi"/>
          <w:sz w:val="22"/>
          <w:szCs w:val="22"/>
        </w:rPr>
        <w:t>XnAP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procedure for inter-donor routing setup</w:t>
      </w:r>
      <w:r w:rsidR="00B77D8F">
        <w:rPr>
          <w:rFonts w:asciiTheme="minorHAnsi" w:hAnsiTheme="minorHAnsi" w:cstheme="minorHAnsi"/>
          <w:sz w:val="22"/>
          <w:szCs w:val="22"/>
        </w:rPr>
        <w:t>.</w:t>
      </w:r>
    </w:p>
    <w:p w14:paraId="45853507" w14:textId="33749272" w:rsidR="00CD3B14" w:rsidRPr="00CD3B14" w:rsidRDefault="00CD3B14" w:rsidP="00DE7304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CD3B14">
        <w:rPr>
          <w:rFonts w:asciiTheme="minorHAnsi" w:hAnsiTheme="minorHAnsi" w:cstheme="minorHAnsi"/>
          <w:b/>
          <w:bCs/>
          <w:sz w:val="22"/>
          <w:szCs w:val="22"/>
        </w:rPr>
        <w:t xml:space="preserve">Proposal 2: RAN3 to define a new </w:t>
      </w:r>
      <w:proofErr w:type="spellStart"/>
      <w:r w:rsidRPr="00CD3B14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Pr="00CD3B14">
        <w:rPr>
          <w:rFonts w:asciiTheme="minorHAnsi" w:hAnsiTheme="minorHAnsi" w:cstheme="minorHAnsi"/>
          <w:b/>
          <w:bCs/>
          <w:sz w:val="22"/>
          <w:szCs w:val="22"/>
        </w:rPr>
        <w:t xml:space="preserve"> procedure for inter-donor routing setup.</w:t>
      </w:r>
    </w:p>
    <w:p w14:paraId="1054813E" w14:textId="147CA627" w:rsidR="0079791B" w:rsidRDefault="00A344E6" w:rsidP="0079791B">
      <w:pPr>
        <w:pStyle w:val="Heading1"/>
        <w:rPr>
          <w:rFonts w:asciiTheme="minorHAnsi" w:hAnsiTheme="minorHAnsi" w:cstheme="minorHAnsi"/>
          <w:sz w:val="40"/>
        </w:rPr>
      </w:pPr>
      <w:r w:rsidRPr="00A344E6">
        <w:rPr>
          <w:rFonts w:asciiTheme="minorHAnsi" w:hAnsiTheme="minorHAnsi" w:cstheme="minorHAnsi"/>
          <w:sz w:val="40"/>
        </w:rPr>
        <w:t>Revocation of inter-donor routing</w:t>
      </w:r>
      <w:r w:rsidR="00A8580B">
        <w:rPr>
          <w:rFonts w:asciiTheme="minorHAnsi" w:hAnsiTheme="minorHAnsi" w:cstheme="minorHAnsi"/>
          <w:sz w:val="40"/>
        </w:rPr>
        <w:t xml:space="preserve"> </w:t>
      </w:r>
      <w:r w:rsidR="00BB25DB">
        <w:rPr>
          <w:rFonts w:asciiTheme="minorHAnsi" w:hAnsiTheme="minorHAnsi" w:cstheme="minorHAnsi"/>
          <w:sz w:val="40"/>
        </w:rPr>
        <w:t>in inter-donor topolog</w:t>
      </w:r>
      <w:r w:rsidR="0018129C">
        <w:rPr>
          <w:rFonts w:asciiTheme="minorHAnsi" w:hAnsiTheme="minorHAnsi" w:cstheme="minorHAnsi"/>
          <w:sz w:val="40"/>
        </w:rPr>
        <w:t>y</w:t>
      </w:r>
      <w:r w:rsidR="00BB25DB">
        <w:rPr>
          <w:rFonts w:asciiTheme="minorHAnsi" w:hAnsiTheme="minorHAnsi" w:cstheme="minorHAnsi"/>
          <w:sz w:val="40"/>
        </w:rPr>
        <w:t xml:space="preserve"> redundancy</w:t>
      </w:r>
    </w:p>
    <w:p w14:paraId="48CD6A4E" w14:textId="7735A48E" w:rsidR="00AE2B80" w:rsidRDefault="00AE2B80" w:rsidP="00AE2B80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At the RAN3#113-e meeting, the following was agreed:</w:t>
      </w:r>
    </w:p>
    <w:p w14:paraId="0B73FBD8" w14:textId="77777777" w:rsidR="00AE2B80" w:rsidRPr="008B1DED" w:rsidRDefault="00AE2B80" w:rsidP="00AE2B80">
      <w:pPr>
        <w:spacing w:before="120" w:after="0" w:line="259" w:lineRule="auto"/>
        <w:ind w:left="360"/>
        <w:rPr>
          <w:rFonts w:ascii="Calibri" w:hAnsi="Calibri" w:cs="Calibri"/>
          <w:b/>
          <w:bCs/>
          <w:color w:val="00B050"/>
        </w:rPr>
      </w:pPr>
      <w:r w:rsidRPr="008B1DED">
        <w:rPr>
          <w:rFonts w:ascii="Calibri" w:hAnsi="Calibri" w:cs="Calibri"/>
          <w:b/>
          <w:bCs/>
          <w:color w:val="00B050"/>
        </w:rPr>
        <w:t xml:space="preserve">Partial inter-donor migration can be revoked. FFS on whether it needs enhancement to current procedures. </w:t>
      </w:r>
    </w:p>
    <w:p w14:paraId="7B914836" w14:textId="6F1FF240" w:rsidR="00AE2B80" w:rsidRPr="00307300" w:rsidRDefault="00140AD2" w:rsidP="00AE2B80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Given</w:t>
      </w:r>
      <w:r w:rsidR="00C34F12">
        <w:rPr>
          <w:rFonts w:asciiTheme="minorHAnsi" w:hAnsiTheme="minorHAnsi" w:cstheme="minorHAnsi"/>
          <w:sz w:val="22"/>
          <w:szCs w:val="22"/>
        </w:rPr>
        <w:t xml:space="preserve"> that</w:t>
      </w:r>
      <w:r w:rsidR="00AE2B80">
        <w:rPr>
          <w:rFonts w:asciiTheme="minorHAnsi" w:hAnsiTheme="minorHAnsi" w:cstheme="minorHAnsi"/>
          <w:sz w:val="22"/>
          <w:szCs w:val="22"/>
        </w:rPr>
        <w:t xml:space="preserve"> </w:t>
      </w:r>
      <w:r w:rsidR="00C34F12">
        <w:rPr>
          <w:rFonts w:asciiTheme="minorHAnsi" w:hAnsiTheme="minorHAnsi" w:cstheme="minorHAnsi"/>
          <w:sz w:val="22"/>
          <w:szCs w:val="22"/>
        </w:rPr>
        <w:t xml:space="preserve">inter-donor routing </w:t>
      </w:r>
      <w:r w:rsidR="00641BFD">
        <w:rPr>
          <w:rFonts w:asciiTheme="minorHAnsi" w:hAnsiTheme="minorHAnsi" w:cstheme="minorHAnsi"/>
          <w:sz w:val="22"/>
          <w:szCs w:val="22"/>
        </w:rPr>
        <w:t>is used for inter-donor</w:t>
      </w:r>
      <w:r w:rsidR="00AE2B80">
        <w:rPr>
          <w:rFonts w:asciiTheme="minorHAnsi" w:hAnsiTheme="minorHAnsi" w:cstheme="minorHAnsi"/>
          <w:sz w:val="22"/>
          <w:szCs w:val="22"/>
        </w:rPr>
        <w:t xml:space="preserve"> load balancing </w:t>
      </w:r>
      <w:r w:rsidR="00322D49">
        <w:rPr>
          <w:rFonts w:asciiTheme="minorHAnsi" w:hAnsiTheme="minorHAnsi" w:cstheme="minorHAnsi"/>
          <w:sz w:val="22"/>
          <w:szCs w:val="22"/>
        </w:rPr>
        <w:t xml:space="preserve">and RLF recovery </w:t>
      </w:r>
      <w:r w:rsidR="00641BFD">
        <w:rPr>
          <w:rFonts w:asciiTheme="minorHAnsi" w:hAnsiTheme="minorHAnsi" w:cstheme="minorHAnsi"/>
          <w:sz w:val="22"/>
          <w:szCs w:val="22"/>
        </w:rPr>
        <w:t>via a</w:t>
      </w:r>
      <w:r w:rsidR="00AE2B80">
        <w:rPr>
          <w:rFonts w:asciiTheme="minorHAnsi" w:hAnsiTheme="minorHAnsi" w:cstheme="minorHAnsi"/>
          <w:sz w:val="22"/>
          <w:szCs w:val="22"/>
        </w:rPr>
        <w:t xml:space="preserve"> dual-connected boundary node</w:t>
      </w:r>
      <w:r w:rsidR="00641BFD">
        <w:rPr>
          <w:rFonts w:asciiTheme="minorHAnsi" w:hAnsiTheme="minorHAnsi" w:cstheme="minorHAnsi"/>
          <w:sz w:val="22"/>
          <w:szCs w:val="22"/>
        </w:rPr>
        <w:t>, it follows that</w:t>
      </w:r>
      <w:r>
        <w:rPr>
          <w:rFonts w:asciiTheme="minorHAnsi" w:hAnsiTheme="minorHAnsi" w:cstheme="minorHAnsi"/>
          <w:sz w:val="22"/>
          <w:szCs w:val="22"/>
        </w:rPr>
        <w:t xml:space="preserve"> the issue of inter-donor routing</w:t>
      </w:r>
      <w:r w:rsidR="00641BFD">
        <w:rPr>
          <w:rFonts w:asciiTheme="minorHAnsi" w:hAnsiTheme="minorHAnsi" w:cstheme="minorHAnsi"/>
          <w:sz w:val="22"/>
          <w:szCs w:val="22"/>
        </w:rPr>
        <w:t xml:space="preserve"> revocation is </w:t>
      </w:r>
      <w:r>
        <w:rPr>
          <w:rFonts w:asciiTheme="minorHAnsi" w:hAnsiTheme="minorHAnsi" w:cstheme="minorHAnsi"/>
          <w:sz w:val="22"/>
          <w:szCs w:val="22"/>
        </w:rPr>
        <w:t>relevant for that scenario, as well.</w:t>
      </w:r>
      <w:r w:rsidR="00AE2B80">
        <w:rPr>
          <w:rFonts w:asciiTheme="minorHAnsi" w:hAnsiTheme="minorHAnsi" w:cstheme="minorHAnsi"/>
          <w:sz w:val="22"/>
          <w:szCs w:val="22"/>
        </w:rPr>
        <w:t xml:space="preserve"> Hence, we propose the following:</w:t>
      </w:r>
    </w:p>
    <w:p w14:paraId="0F8C290B" w14:textId="6511460B" w:rsidR="00AE2B80" w:rsidRPr="00E1653D" w:rsidRDefault="00AE2B80" w:rsidP="00AE2B80">
      <w:p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1653D">
        <w:rPr>
          <w:rFonts w:asciiTheme="minorHAnsi" w:hAnsiTheme="minorHAnsi" w:cstheme="minorHAnsi"/>
          <w:b/>
          <w:bCs/>
          <w:sz w:val="22"/>
          <w:szCs w:val="22"/>
        </w:rPr>
        <w:lastRenderedPageBreak/>
        <w:t>Proposal</w:t>
      </w:r>
      <w:r w:rsidR="00A21D3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D3B14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E1653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RAN3 to discuss the revoking of </w:t>
      </w:r>
      <w:r w:rsidR="002141EF">
        <w:rPr>
          <w:rFonts w:asciiTheme="minorHAnsi" w:hAnsiTheme="minorHAnsi" w:cstheme="minorHAnsi"/>
          <w:b/>
          <w:bCs/>
          <w:sz w:val="22"/>
          <w:szCs w:val="22"/>
        </w:rPr>
        <w:t>load balancing in inter-donor topolog</w:t>
      </w:r>
      <w:r w:rsidR="0018129C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="002141EF">
        <w:rPr>
          <w:rFonts w:asciiTheme="minorHAnsi" w:hAnsiTheme="minorHAnsi" w:cstheme="minorHAnsi"/>
          <w:b/>
          <w:bCs/>
          <w:sz w:val="22"/>
          <w:szCs w:val="22"/>
        </w:rPr>
        <w:t xml:space="preserve"> redundancy</w:t>
      </w:r>
      <w:r w:rsidRPr="003270E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2E68A083" w14:textId="5F634D6B" w:rsidR="00AE2B80" w:rsidRDefault="00AE2B80" w:rsidP="00AE2B80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CD4A31">
        <w:rPr>
          <w:rFonts w:asciiTheme="minorHAnsi" w:hAnsiTheme="minorHAnsi" w:cstheme="minorHAnsi"/>
          <w:sz w:val="22"/>
          <w:szCs w:val="22"/>
        </w:rPr>
        <w:t xml:space="preserve">During </w:t>
      </w: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Pr="00CD4A31">
        <w:rPr>
          <w:rFonts w:asciiTheme="minorHAnsi" w:hAnsiTheme="minorHAnsi" w:cstheme="minorHAnsi"/>
          <w:sz w:val="22"/>
          <w:szCs w:val="22"/>
        </w:rPr>
        <w:t>RAN3#113-e email discussion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CD4A31">
        <w:rPr>
          <w:rFonts w:asciiTheme="minorHAnsi" w:hAnsiTheme="minorHAnsi" w:cstheme="minorHAnsi"/>
          <w:sz w:val="22"/>
          <w:szCs w:val="22"/>
        </w:rPr>
        <w:t xml:space="preserve"> of some companies </w:t>
      </w:r>
      <w:r>
        <w:rPr>
          <w:rFonts w:asciiTheme="minorHAnsi" w:hAnsiTheme="minorHAnsi" w:cstheme="minorHAnsi"/>
          <w:sz w:val="22"/>
          <w:szCs w:val="22"/>
        </w:rPr>
        <w:t xml:space="preserve">argued that the revoking can be supported already today, which we tend to disagree with. We need to distinguish </w:t>
      </w:r>
      <w:r w:rsidR="002F6029">
        <w:rPr>
          <w:rFonts w:asciiTheme="minorHAnsi" w:hAnsiTheme="minorHAnsi" w:cstheme="minorHAnsi"/>
          <w:sz w:val="22"/>
          <w:szCs w:val="22"/>
        </w:rPr>
        <w:t xml:space="preserve">between </w:t>
      </w:r>
      <w:r>
        <w:rPr>
          <w:rFonts w:asciiTheme="minorHAnsi" w:hAnsiTheme="minorHAnsi" w:cstheme="minorHAnsi"/>
          <w:sz w:val="22"/>
          <w:szCs w:val="22"/>
        </w:rPr>
        <w:t>two scenarios:</w:t>
      </w:r>
    </w:p>
    <w:p w14:paraId="0F0F545B" w14:textId="1DC5A0AB" w:rsidR="00AE2B80" w:rsidRDefault="00AE2B80" w:rsidP="00E72268">
      <w:pPr>
        <w:pStyle w:val="ListParagraph"/>
        <w:numPr>
          <w:ilvl w:val="0"/>
          <w:numId w:val="4"/>
        </w:num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Boundary node is </w:t>
      </w:r>
      <w:r w:rsidRPr="00AE2B80">
        <w:rPr>
          <w:rFonts w:asciiTheme="minorHAnsi" w:hAnsiTheme="minorHAnsi" w:cstheme="minorHAnsi"/>
          <w:b/>
          <w:bCs/>
          <w:sz w:val="22"/>
          <w:szCs w:val="22"/>
        </w:rPr>
        <w:t>single-connected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>
        <w:rPr>
          <w:rFonts w:asciiTheme="minorHAnsi" w:hAnsiTheme="minorHAnsi" w:cstheme="minorHAnsi"/>
          <w:sz w:val="22"/>
          <w:szCs w:val="22"/>
        </w:rPr>
        <w:t xml:space="preserve"> this case is discussed in our paper R3-214822, submitted to AI 13.2.1.1</w:t>
      </w:r>
      <w:r w:rsidRPr="00AE2B80">
        <w:rPr>
          <w:rFonts w:asciiTheme="minorHAnsi" w:hAnsiTheme="minorHAnsi" w:cstheme="minorHAnsi"/>
          <w:sz w:val="22"/>
          <w:szCs w:val="22"/>
        </w:rPr>
        <w:t>.</w:t>
      </w:r>
    </w:p>
    <w:p w14:paraId="29488D31" w14:textId="1C746F5C" w:rsidR="00AE2B80" w:rsidRPr="00AE2B80" w:rsidRDefault="00AE2B80" w:rsidP="00E72268">
      <w:pPr>
        <w:pStyle w:val="ListParagraph"/>
        <w:numPr>
          <w:ilvl w:val="0"/>
          <w:numId w:val="4"/>
        </w:num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Boundary node is </w:t>
      </w:r>
      <w:r w:rsidR="00ED0DD7">
        <w:rPr>
          <w:rFonts w:asciiTheme="minorHAnsi" w:hAnsiTheme="minorHAnsi" w:cstheme="minorHAnsi"/>
          <w:b/>
          <w:bCs/>
          <w:sz w:val="22"/>
          <w:szCs w:val="22"/>
        </w:rPr>
        <w:t>dual</w:t>
      </w:r>
      <w:r w:rsidRPr="00AE2B80">
        <w:rPr>
          <w:rFonts w:asciiTheme="minorHAnsi" w:hAnsiTheme="minorHAnsi" w:cstheme="minorHAnsi"/>
          <w:b/>
          <w:bCs/>
          <w:sz w:val="22"/>
          <w:szCs w:val="22"/>
        </w:rPr>
        <w:t>-connected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E2B80">
        <w:rPr>
          <w:rFonts w:asciiTheme="minorHAnsi" w:hAnsiTheme="minorHAnsi" w:cstheme="minorHAnsi"/>
          <w:sz w:val="22"/>
          <w:szCs w:val="22"/>
        </w:rPr>
        <w:t xml:space="preserve">– </w:t>
      </w:r>
      <w:r>
        <w:rPr>
          <w:rFonts w:asciiTheme="minorHAnsi" w:hAnsiTheme="minorHAnsi" w:cstheme="minorHAnsi"/>
          <w:sz w:val="22"/>
          <w:szCs w:val="22"/>
        </w:rPr>
        <w:t>this case is discussed in the present paper.</w:t>
      </w:r>
    </w:p>
    <w:p w14:paraId="4B9D7F09" w14:textId="20192972" w:rsidR="00AE2B80" w:rsidRPr="00941173" w:rsidRDefault="0059569A" w:rsidP="00AE2B80">
      <w:pPr>
        <w:spacing w:before="120" w:after="0" w:line="259" w:lineRule="auto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For a dual-connected boundar</w:t>
      </w:r>
      <w:r w:rsidR="00AE2B80">
        <w:rPr>
          <w:rFonts w:ascii="Calibri" w:hAnsi="Calibri" w:cs="Calibri"/>
          <w:sz w:val="22"/>
          <w:szCs w:val="22"/>
        </w:rPr>
        <w:t>y node, an enhancement to the existing</w:t>
      </w:r>
      <w:r w:rsidR="00AE2B80" w:rsidRPr="00941173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AE2B80">
        <w:rPr>
          <w:rFonts w:ascii="Calibri" w:hAnsi="Calibri" w:cs="Calibri"/>
          <w:sz w:val="22"/>
          <w:szCs w:val="22"/>
        </w:rPr>
        <w:t>XnAP</w:t>
      </w:r>
      <w:proofErr w:type="spellEnd"/>
      <w:r w:rsidR="00AE2B80">
        <w:rPr>
          <w:rFonts w:ascii="Calibri" w:hAnsi="Calibri" w:cs="Calibri"/>
          <w:sz w:val="22"/>
          <w:szCs w:val="22"/>
        </w:rPr>
        <w:t xml:space="preserve"> DC </w:t>
      </w:r>
      <w:r w:rsidR="00AE2B80" w:rsidRPr="00941173">
        <w:rPr>
          <w:rFonts w:ascii="Calibri" w:hAnsi="Calibri" w:cs="Calibri"/>
          <w:sz w:val="22"/>
          <w:szCs w:val="22"/>
        </w:rPr>
        <w:t xml:space="preserve">signalling can be </w:t>
      </w:r>
      <w:r w:rsidR="00AE2B80">
        <w:rPr>
          <w:rFonts w:ascii="Calibri" w:hAnsi="Calibri" w:cs="Calibri"/>
          <w:sz w:val="22"/>
          <w:szCs w:val="22"/>
        </w:rPr>
        <w:t>considered</w:t>
      </w:r>
      <w:r w:rsidR="00AE2B80" w:rsidRPr="00941173">
        <w:rPr>
          <w:rFonts w:ascii="Calibri" w:hAnsi="Calibri" w:cs="Calibri"/>
          <w:sz w:val="22"/>
          <w:szCs w:val="22"/>
        </w:rPr>
        <w:t xml:space="preserve"> to revoke </w:t>
      </w:r>
      <w:r w:rsidR="00F258FC">
        <w:rPr>
          <w:rFonts w:ascii="Calibri" w:hAnsi="Calibri" w:cs="Calibri"/>
          <w:sz w:val="22"/>
          <w:szCs w:val="22"/>
        </w:rPr>
        <w:t>the inter-donor routing</w:t>
      </w:r>
      <w:r w:rsidR="00AE2B80" w:rsidRPr="00941173">
        <w:rPr>
          <w:rFonts w:ascii="Calibri" w:hAnsi="Calibri" w:cs="Calibri"/>
          <w:sz w:val="22"/>
          <w:szCs w:val="22"/>
        </w:rPr>
        <w:t>.</w:t>
      </w:r>
      <w:r w:rsidR="00AE2B80">
        <w:rPr>
          <w:rFonts w:ascii="Calibri" w:hAnsi="Calibri" w:cs="Calibri"/>
          <w:sz w:val="22"/>
          <w:szCs w:val="22"/>
        </w:rPr>
        <w:t xml:space="preserve"> Depending on whether the MN or the SN terminates </w:t>
      </w:r>
      <w:r w:rsidR="003575E2">
        <w:rPr>
          <w:rFonts w:ascii="Calibri" w:hAnsi="Calibri" w:cs="Calibri"/>
          <w:sz w:val="22"/>
          <w:szCs w:val="22"/>
        </w:rPr>
        <w:t xml:space="preserve">the </w:t>
      </w:r>
      <w:r w:rsidR="00AE2B80">
        <w:rPr>
          <w:rFonts w:ascii="Calibri" w:hAnsi="Calibri" w:cs="Calibri"/>
          <w:sz w:val="22"/>
          <w:szCs w:val="22"/>
        </w:rPr>
        <w:t>F1 at the boundary node, the S-</w:t>
      </w:r>
      <w:r w:rsidR="00AE2B80" w:rsidRPr="00877AC5">
        <w:rPr>
          <w:rFonts w:ascii="Calibri" w:hAnsi="Calibri" w:cs="Calibri"/>
          <w:sz w:val="22"/>
          <w:szCs w:val="22"/>
        </w:rPr>
        <w:t>NODE MODIFICATION REQUEST or S-NODE MODIFICATION REQUIRED may be considered.</w:t>
      </w:r>
      <w:r w:rsidR="00AE2B80">
        <w:rPr>
          <w:rFonts w:ascii="Calibri" w:hAnsi="Calibri" w:cs="Calibri"/>
          <w:sz w:val="22"/>
          <w:szCs w:val="22"/>
        </w:rPr>
        <w:t xml:space="preserve"> </w:t>
      </w:r>
    </w:p>
    <w:p w14:paraId="52A44223" w14:textId="1F4BE4B6" w:rsidR="00FC34C2" w:rsidRDefault="00FC34C2" w:rsidP="00FC34C2">
      <w:pPr>
        <w:spacing w:before="120" w:after="0" w:line="259" w:lineRule="auto"/>
        <w:jc w:val="left"/>
        <w:rPr>
          <w:rFonts w:ascii="Calibri" w:hAnsi="Calibri" w:cs="Calibri"/>
          <w:sz w:val="22"/>
          <w:szCs w:val="22"/>
        </w:rPr>
      </w:pPr>
      <w:r w:rsidRPr="00C14F5B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>lternatively, a</w:t>
      </w:r>
      <w:r w:rsidRPr="00C14F5B">
        <w:rPr>
          <w:rFonts w:ascii="Calibri" w:hAnsi="Calibri" w:cs="Calibri"/>
          <w:sz w:val="22"/>
          <w:szCs w:val="22"/>
        </w:rPr>
        <w:t xml:space="preserve"> unified procedure for </w:t>
      </w:r>
      <w:r>
        <w:rPr>
          <w:rFonts w:ascii="Calibri" w:hAnsi="Calibri" w:cs="Calibri"/>
          <w:sz w:val="22"/>
          <w:szCs w:val="22"/>
        </w:rPr>
        <w:t xml:space="preserve">revoking of inter-donor routing, covering </w:t>
      </w:r>
      <w:r w:rsidRPr="00C14F5B">
        <w:rPr>
          <w:rFonts w:ascii="Calibri" w:hAnsi="Calibri" w:cs="Calibri"/>
          <w:sz w:val="22"/>
          <w:szCs w:val="22"/>
        </w:rPr>
        <w:t>both single- and dual-connected boundary node</w:t>
      </w:r>
      <w:r>
        <w:rPr>
          <w:rFonts w:ascii="Calibri" w:hAnsi="Calibri" w:cs="Calibri"/>
          <w:sz w:val="22"/>
          <w:szCs w:val="22"/>
        </w:rPr>
        <w:t xml:space="preserve"> scenarios</w:t>
      </w:r>
      <w:r w:rsidRPr="00C14F5B">
        <w:rPr>
          <w:rFonts w:ascii="Calibri" w:hAnsi="Calibri" w:cs="Calibri"/>
          <w:sz w:val="22"/>
          <w:szCs w:val="22"/>
        </w:rPr>
        <w:t xml:space="preserve"> can be considered.</w:t>
      </w:r>
    </w:p>
    <w:p w14:paraId="351E8355" w14:textId="6D9FA45B" w:rsidR="002B67E5" w:rsidRDefault="00FC34C2" w:rsidP="00FC34C2">
      <w:pPr>
        <w:spacing w:before="120" w:after="0" w:line="259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941173">
        <w:rPr>
          <w:rFonts w:ascii="Calibri" w:hAnsi="Calibri" w:cs="Calibri"/>
          <w:b/>
          <w:bCs/>
          <w:sz w:val="22"/>
          <w:szCs w:val="22"/>
        </w:rPr>
        <w:t xml:space="preserve">Proposal </w:t>
      </w:r>
      <w:r w:rsidR="00CD3B14">
        <w:rPr>
          <w:rFonts w:ascii="Calibri" w:hAnsi="Calibri" w:cs="Calibri"/>
          <w:b/>
          <w:bCs/>
          <w:sz w:val="22"/>
          <w:szCs w:val="22"/>
        </w:rPr>
        <w:t>4</w:t>
      </w:r>
      <w:r w:rsidRPr="00941173">
        <w:rPr>
          <w:rFonts w:ascii="Calibri" w:hAnsi="Calibri" w:cs="Calibri"/>
          <w:b/>
          <w:bCs/>
          <w:sz w:val="22"/>
          <w:szCs w:val="22"/>
        </w:rPr>
        <w:t xml:space="preserve">: </w:t>
      </w:r>
      <w:r w:rsidRPr="00B429CE">
        <w:rPr>
          <w:rFonts w:ascii="Calibri" w:hAnsi="Calibri" w:cs="Calibri"/>
          <w:b/>
          <w:bCs/>
          <w:sz w:val="22"/>
          <w:szCs w:val="22"/>
        </w:rPr>
        <w:t xml:space="preserve">RAN3 to consider </w:t>
      </w:r>
      <w:r w:rsidR="002B67E5">
        <w:rPr>
          <w:rFonts w:ascii="Calibri" w:hAnsi="Calibri" w:cs="Calibri"/>
          <w:b/>
          <w:bCs/>
          <w:sz w:val="22"/>
          <w:szCs w:val="22"/>
        </w:rPr>
        <w:t>the following two options for revoking of inter-donor routing</w:t>
      </w:r>
      <w:r w:rsidR="002B5D2E">
        <w:rPr>
          <w:rFonts w:ascii="Calibri" w:hAnsi="Calibri" w:cs="Calibri"/>
          <w:b/>
          <w:bCs/>
          <w:sz w:val="22"/>
          <w:szCs w:val="22"/>
        </w:rPr>
        <w:t xml:space="preserve"> in scenarios involving a </w:t>
      </w:r>
      <w:r w:rsidR="002B5D2E" w:rsidRPr="002B67E5">
        <w:rPr>
          <w:rFonts w:ascii="Calibri" w:hAnsi="Calibri" w:cs="Calibri"/>
          <w:b/>
          <w:bCs/>
          <w:sz w:val="22"/>
          <w:szCs w:val="22"/>
        </w:rPr>
        <w:t>dual-connected boundary node</w:t>
      </w:r>
      <w:r w:rsidR="002B5D2E">
        <w:rPr>
          <w:rFonts w:ascii="Calibri" w:hAnsi="Calibri" w:cs="Calibri"/>
          <w:b/>
          <w:bCs/>
          <w:sz w:val="22"/>
          <w:szCs w:val="22"/>
        </w:rPr>
        <w:t>:</w:t>
      </w:r>
    </w:p>
    <w:p w14:paraId="48446779" w14:textId="000D4EDF" w:rsidR="002B67E5" w:rsidRPr="002B67E5" w:rsidRDefault="003C79EA" w:rsidP="002B67E5">
      <w:pPr>
        <w:pStyle w:val="ListParagraph"/>
        <w:numPr>
          <w:ilvl w:val="0"/>
          <w:numId w:val="6"/>
        </w:numPr>
        <w:spacing w:before="120" w:after="0" w:line="259" w:lineRule="auto"/>
        <w:jc w:val="lef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E</w:t>
      </w:r>
      <w:r w:rsidR="002B67E5" w:rsidRPr="002B67E5">
        <w:rPr>
          <w:rFonts w:ascii="Calibri" w:hAnsi="Calibri" w:cs="Calibri"/>
          <w:b/>
          <w:bCs/>
          <w:sz w:val="22"/>
          <w:szCs w:val="22"/>
        </w:rPr>
        <w:t xml:space="preserve">nhancing the S-NODE MODIFICATION REQUEST or S-NODE MODIFICATION REQUIRED </w:t>
      </w:r>
      <w:proofErr w:type="spellStart"/>
      <w:r w:rsidR="002B67E5" w:rsidRPr="002B67E5">
        <w:rPr>
          <w:rFonts w:ascii="Calibri" w:hAnsi="Calibri" w:cs="Calibri"/>
          <w:b/>
          <w:bCs/>
          <w:sz w:val="22"/>
          <w:szCs w:val="22"/>
        </w:rPr>
        <w:t>XnAP</w:t>
      </w:r>
      <w:proofErr w:type="spellEnd"/>
      <w:r w:rsidR="002B67E5" w:rsidRPr="002B67E5">
        <w:rPr>
          <w:rFonts w:ascii="Calibri" w:hAnsi="Calibri" w:cs="Calibri"/>
          <w:b/>
          <w:bCs/>
          <w:sz w:val="22"/>
          <w:szCs w:val="22"/>
        </w:rPr>
        <w:t xml:space="preserve"> messages</w:t>
      </w:r>
      <w:r>
        <w:rPr>
          <w:rFonts w:ascii="Calibri" w:hAnsi="Calibri" w:cs="Calibri"/>
          <w:b/>
          <w:bCs/>
          <w:sz w:val="22"/>
          <w:szCs w:val="22"/>
        </w:rPr>
        <w:t xml:space="preserve"> to enable the revoking</w:t>
      </w:r>
      <w:r w:rsidR="002B67E5" w:rsidRPr="002B67E5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028A139B" w14:textId="3001C19E" w:rsidR="00FC34C2" w:rsidRPr="002B67E5" w:rsidRDefault="003C79EA" w:rsidP="002B67E5">
      <w:pPr>
        <w:pStyle w:val="ListParagraph"/>
        <w:numPr>
          <w:ilvl w:val="0"/>
          <w:numId w:val="6"/>
        </w:numPr>
        <w:spacing w:before="120" w:after="0" w:line="259" w:lineRule="auto"/>
        <w:jc w:val="lef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A</w:t>
      </w:r>
      <w:r w:rsidR="00FC34C2" w:rsidRPr="002B67E5">
        <w:rPr>
          <w:rFonts w:ascii="Calibri" w:hAnsi="Calibri" w:cs="Calibri"/>
          <w:b/>
          <w:bCs/>
          <w:sz w:val="22"/>
          <w:szCs w:val="22"/>
        </w:rPr>
        <w:t xml:space="preserve"> unified </w:t>
      </w:r>
      <w:proofErr w:type="spellStart"/>
      <w:r w:rsidR="00FC34C2" w:rsidRPr="002B67E5">
        <w:rPr>
          <w:rFonts w:ascii="Calibri" w:hAnsi="Calibri" w:cs="Calibri"/>
          <w:b/>
          <w:bCs/>
          <w:sz w:val="22"/>
          <w:szCs w:val="22"/>
        </w:rPr>
        <w:t>XnAP</w:t>
      </w:r>
      <w:proofErr w:type="spellEnd"/>
      <w:r w:rsidR="00FC34C2" w:rsidRPr="002B67E5">
        <w:rPr>
          <w:rFonts w:ascii="Calibri" w:hAnsi="Calibri" w:cs="Calibri"/>
          <w:b/>
          <w:bCs/>
          <w:sz w:val="22"/>
          <w:szCs w:val="22"/>
        </w:rPr>
        <w:t xml:space="preserve"> procedure for revoking, for both single- and dual-connected boundary node scenarios.</w:t>
      </w:r>
    </w:p>
    <w:p w14:paraId="36B3452D" w14:textId="631D806A" w:rsidR="00A21D39" w:rsidRDefault="00A21D39" w:rsidP="00A21D39">
      <w:pPr>
        <w:pStyle w:val="Heading1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Conclusion</w:t>
      </w:r>
    </w:p>
    <w:p w14:paraId="24BC81C3" w14:textId="76E896EF" w:rsidR="00A21D39" w:rsidRDefault="0097642A" w:rsidP="00A21D39">
      <w:p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this paper we discuss the inter-donor routing </w:t>
      </w:r>
      <w:r w:rsidR="00FF7672">
        <w:rPr>
          <w:rFonts w:asciiTheme="minorHAnsi" w:hAnsiTheme="minorHAnsi" w:cstheme="minorHAnsi"/>
          <w:sz w:val="22"/>
          <w:szCs w:val="22"/>
        </w:rPr>
        <w:t xml:space="preserve">setup and revocation </w:t>
      </w:r>
      <w:r>
        <w:rPr>
          <w:rFonts w:asciiTheme="minorHAnsi" w:hAnsiTheme="minorHAnsi" w:cstheme="minorHAnsi"/>
          <w:sz w:val="22"/>
          <w:szCs w:val="22"/>
        </w:rPr>
        <w:t xml:space="preserve">for the scenarios involving a dual-connected boundary node. </w:t>
      </w:r>
      <w:r w:rsidR="00A21D39">
        <w:rPr>
          <w:rFonts w:asciiTheme="minorHAnsi" w:hAnsiTheme="minorHAnsi" w:cstheme="minorHAnsi"/>
          <w:sz w:val="22"/>
          <w:szCs w:val="22"/>
        </w:rPr>
        <w:t>The following is proposed:</w:t>
      </w:r>
    </w:p>
    <w:p w14:paraId="11AF02B3" w14:textId="77777777" w:rsidR="007869E0" w:rsidRPr="004A7A3B" w:rsidRDefault="007869E0" w:rsidP="007869E0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4A7A3B">
        <w:rPr>
          <w:rFonts w:asciiTheme="minorHAnsi" w:hAnsiTheme="minorHAnsi" w:cstheme="minorHAnsi"/>
          <w:b/>
          <w:bCs/>
          <w:sz w:val="22"/>
          <w:szCs w:val="22"/>
        </w:rPr>
        <w:t xml:space="preserve">Proposal 1: RAN3 to </w:t>
      </w:r>
      <w:r>
        <w:rPr>
          <w:rFonts w:asciiTheme="minorHAnsi" w:hAnsiTheme="minorHAnsi" w:cstheme="minorHAnsi"/>
          <w:b/>
          <w:bCs/>
          <w:sz w:val="22"/>
          <w:szCs w:val="22"/>
        </w:rPr>
        <w:t>work on</w:t>
      </w:r>
      <w:r w:rsidRPr="004A7A3B">
        <w:rPr>
          <w:rFonts w:asciiTheme="minorHAnsi" w:hAnsiTheme="minorHAnsi" w:cstheme="minorHAnsi"/>
          <w:b/>
          <w:bCs/>
          <w:sz w:val="22"/>
          <w:szCs w:val="22"/>
        </w:rPr>
        <w:t xml:space="preserve"> a unified design </w:t>
      </w:r>
      <w:r>
        <w:rPr>
          <w:rFonts w:asciiTheme="minorHAnsi" w:hAnsiTheme="minorHAnsi" w:cstheme="minorHAnsi"/>
          <w:b/>
          <w:bCs/>
          <w:sz w:val="22"/>
          <w:szCs w:val="22"/>
        </w:rPr>
        <w:t>of</w:t>
      </w:r>
      <w:r w:rsidRPr="004A7A3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4A7A3B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Pr="004A7A3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IEs and on</w:t>
      </w:r>
      <w:r w:rsidRPr="004A7A3B">
        <w:rPr>
          <w:rFonts w:asciiTheme="minorHAnsi" w:hAnsiTheme="minorHAnsi" w:cstheme="minorHAnsi"/>
          <w:b/>
          <w:bCs/>
          <w:sz w:val="22"/>
          <w:szCs w:val="22"/>
        </w:rPr>
        <w:t xml:space="preserve"> a unified design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of F1AP </w:t>
      </w:r>
      <w:r w:rsidRPr="004A7A3B">
        <w:rPr>
          <w:rFonts w:asciiTheme="minorHAnsi" w:hAnsiTheme="minorHAnsi" w:cstheme="minorHAnsi"/>
          <w:b/>
          <w:bCs/>
          <w:sz w:val="22"/>
          <w:szCs w:val="22"/>
        </w:rPr>
        <w:t>IEs for supporting inter-donor routing setup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in all Rel-17 IAB WI scenarios where inter-donor routing is present.</w:t>
      </w:r>
    </w:p>
    <w:p w14:paraId="62C5DA56" w14:textId="77777777" w:rsidR="00550F5E" w:rsidRPr="00CD3B14" w:rsidRDefault="00550F5E" w:rsidP="00550F5E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CD3B14">
        <w:rPr>
          <w:rFonts w:asciiTheme="minorHAnsi" w:hAnsiTheme="minorHAnsi" w:cstheme="minorHAnsi"/>
          <w:b/>
          <w:bCs/>
          <w:sz w:val="22"/>
          <w:szCs w:val="22"/>
        </w:rPr>
        <w:t xml:space="preserve">Proposal 2: RAN3 to define a new </w:t>
      </w:r>
      <w:proofErr w:type="spellStart"/>
      <w:r w:rsidRPr="00CD3B14">
        <w:rPr>
          <w:rFonts w:asciiTheme="minorHAnsi" w:hAnsiTheme="minorHAnsi" w:cstheme="minorHAnsi"/>
          <w:b/>
          <w:bCs/>
          <w:sz w:val="22"/>
          <w:szCs w:val="22"/>
        </w:rPr>
        <w:t>XnAP</w:t>
      </w:r>
      <w:proofErr w:type="spellEnd"/>
      <w:r w:rsidRPr="00CD3B14">
        <w:rPr>
          <w:rFonts w:asciiTheme="minorHAnsi" w:hAnsiTheme="minorHAnsi" w:cstheme="minorHAnsi"/>
          <w:b/>
          <w:bCs/>
          <w:sz w:val="22"/>
          <w:szCs w:val="22"/>
        </w:rPr>
        <w:t xml:space="preserve"> procedure for inter-donor routing setup.</w:t>
      </w:r>
    </w:p>
    <w:p w14:paraId="7A18CD39" w14:textId="1740529D" w:rsidR="0018129C" w:rsidRPr="00E1653D" w:rsidRDefault="0018129C" w:rsidP="0018129C">
      <w:p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E1653D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D3B14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E1653D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RAN3 to discuss the revoking of load balancing in inter-donor topology redundancy</w:t>
      </w:r>
      <w:r w:rsidRPr="003270E4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63F28F09" w14:textId="326D5692" w:rsidR="0035143B" w:rsidRDefault="0035143B" w:rsidP="0035143B">
      <w:pPr>
        <w:spacing w:before="120" w:after="0" w:line="259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941173">
        <w:rPr>
          <w:rFonts w:ascii="Calibri" w:hAnsi="Calibri" w:cs="Calibri"/>
          <w:b/>
          <w:bCs/>
          <w:sz w:val="22"/>
          <w:szCs w:val="22"/>
        </w:rPr>
        <w:t xml:space="preserve">Proposal </w:t>
      </w:r>
      <w:r w:rsidR="00CD3B14">
        <w:rPr>
          <w:rFonts w:ascii="Calibri" w:hAnsi="Calibri" w:cs="Calibri"/>
          <w:b/>
          <w:bCs/>
          <w:sz w:val="22"/>
          <w:szCs w:val="22"/>
        </w:rPr>
        <w:t>4</w:t>
      </w:r>
      <w:r w:rsidRPr="00941173">
        <w:rPr>
          <w:rFonts w:ascii="Calibri" w:hAnsi="Calibri" w:cs="Calibri"/>
          <w:b/>
          <w:bCs/>
          <w:sz w:val="22"/>
          <w:szCs w:val="22"/>
        </w:rPr>
        <w:t xml:space="preserve">: </w:t>
      </w:r>
      <w:r w:rsidRPr="00B429CE">
        <w:rPr>
          <w:rFonts w:ascii="Calibri" w:hAnsi="Calibri" w:cs="Calibri"/>
          <w:b/>
          <w:bCs/>
          <w:sz w:val="22"/>
          <w:szCs w:val="22"/>
        </w:rPr>
        <w:t xml:space="preserve">RAN3 to consider </w:t>
      </w:r>
      <w:r>
        <w:rPr>
          <w:rFonts w:ascii="Calibri" w:hAnsi="Calibri" w:cs="Calibri"/>
          <w:b/>
          <w:bCs/>
          <w:sz w:val="22"/>
          <w:szCs w:val="22"/>
        </w:rPr>
        <w:t xml:space="preserve">the following two options for revoking of inter-donor routing in scenarios involving a </w:t>
      </w:r>
      <w:r w:rsidRPr="002B67E5">
        <w:rPr>
          <w:rFonts w:ascii="Calibri" w:hAnsi="Calibri" w:cs="Calibri"/>
          <w:b/>
          <w:bCs/>
          <w:sz w:val="22"/>
          <w:szCs w:val="22"/>
        </w:rPr>
        <w:t>dual-connected boundary node</w:t>
      </w:r>
      <w:r>
        <w:rPr>
          <w:rFonts w:ascii="Calibri" w:hAnsi="Calibri" w:cs="Calibri"/>
          <w:b/>
          <w:bCs/>
          <w:sz w:val="22"/>
          <w:szCs w:val="22"/>
        </w:rPr>
        <w:t>:</w:t>
      </w:r>
    </w:p>
    <w:p w14:paraId="6B663458" w14:textId="77777777" w:rsidR="0035143B" w:rsidRPr="002B67E5" w:rsidRDefault="0035143B" w:rsidP="0035143B">
      <w:pPr>
        <w:pStyle w:val="ListParagraph"/>
        <w:numPr>
          <w:ilvl w:val="0"/>
          <w:numId w:val="6"/>
        </w:numPr>
        <w:spacing w:before="120" w:after="0" w:line="259" w:lineRule="auto"/>
        <w:jc w:val="lef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E</w:t>
      </w:r>
      <w:r w:rsidRPr="002B67E5">
        <w:rPr>
          <w:rFonts w:ascii="Calibri" w:hAnsi="Calibri" w:cs="Calibri"/>
          <w:b/>
          <w:bCs/>
          <w:sz w:val="22"/>
          <w:szCs w:val="22"/>
        </w:rPr>
        <w:t xml:space="preserve">nhancing the S-NODE MODIFICATION REQUEST or S-NODE MODIFICATION REQUIRED </w:t>
      </w:r>
      <w:proofErr w:type="spellStart"/>
      <w:r w:rsidRPr="002B67E5">
        <w:rPr>
          <w:rFonts w:ascii="Calibri" w:hAnsi="Calibri" w:cs="Calibri"/>
          <w:b/>
          <w:bCs/>
          <w:sz w:val="22"/>
          <w:szCs w:val="22"/>
        </w:rPr>
        <w:t>XnAP</w:t>
      </w:r>
      <w:proofErr w:type="spellEnd"/>
      <w:r w:rsidRPr="002B67E5">
        <w:rPr>
          <w:rFonts w:ascii="Calibri" w:hAnsi="Calibri" w:cs="Calibri"/>
          <w:b/>
          <w:bCs/>
          <w:sz w:val="22"/>
          <w:szCs w:val="22"/>
        </w:rPr>
        <w:t xml:space="preserve"> messages</w:t>
      </w:r>
      <w:r>
        <w:rPr>
          <w:rFonts w:ascii="Calibri" w:hAnsi="Calibri" w:cs="Calibri"/>
          <w:b/>
          <w:bCs/>
          <w:sz w:val="22"/>
          <w:szCs w:val="22"/>
        </w:rPr>
        <w:t xml:space="preserve"> to enable the revoking</w:t>
      </w:r>
      <w:r w:rsidRPr="002B67E5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4AF2F945" w14:textId="77777777" w:rsidR="0035143B" w:rsidRPr="002B67E5" w:rsidRDefault="0035143B" w:rsidP="0035143B">
      <w:pPr>
        <w:pStyle w:val="ListParagraph"/>
        <w:numPr>
          <w:ilvl w:val="0"/>
          <w:numId w:val="6"/>
        </w:numPr>
        <w:spacing w:before="120" w:after="0" w:line="259" w:lineRule="auto"/>
        <w:jc w:val="lef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A</w:t>
      </w:r>
      <w:r w:rsidRPr="002B67E5">
        <w:rPr>
          <w:rFonts w:ascii="Calibri" w:hAnsi="Calibri" w:cs="Calibri"/>
          <w:b/>
          <w:bCs/>
          <w:sz w:val="22"/>
          <w:szCs w:val="22"/>
        </w:rPr>
        <w:t xml:space="preserve"> unified </w:t>
      </w:r>
      <w:proofErr w:type="spellStart"/>
      <w:r w:rsidRPr="002B67E5">
        <w:rPr>
          <w:rFonts w:ascii="Calibri" w:hAnsi="Calibri" w:cs="Calibri"/>
          <w:b/>
          <w:bCs/>
          <w:sz w:val="22"/>
          <w:szCs w:val="22"/>
        </w:rPr>
        <w:t>XnAP</w:t>
      </w:r>
      <w:proofErr w:type="spellEnd"/>
      <w:r w:rsidRPr="002B67E5">
        <w:rPr>
          <w:rFonts w:ascii="Calibri" w:hAnsi="Calibri" w:cs="Calibri"/>
          <w:b/>
          <w:bCs/>
          <w:sz w:val="22"/>
          <w:szCs w:val="22"/>
        </w:rPr>
        <w:t xml:space="preserve"> procedure for revoking, for both single- and dual-connected boundary node scenarios.</w:t>
      </w:r>
    </w:p>
    <w:p w14:paraId="3B48FCD8" w14:textId="77777777" w:rsidR="0018129C" w:rsidRPr="00DE7304" w:rsidRDefault="0018129C" w:rsidP="00A21D39">
      <w:pPr>
        <w:jc w:val="left"/>
        <w:rPr>
          <w:rFonts w:asciiTheme="minorHAnsi" w:hAnsiTheme="minorHAnsi" w:cstheme="minorHAnsi"/>
          <w:sz w:val="22"/>
          <w:szCs w:val="22"/>
        </w:rPr>
      </w:pPr>
    </w:p>
    <w:p w14:paraId="0D417F47" w14:textId="77777777" w:rsidR="00A21D39" w:rsidRPr="00C14F5B" w:rsidRDefault="00A21D39" w:rsidP="00FC34C2">
      <w:pPr>
        <w:spacing w:before="120" w:after="0" w:line="259" w:lineRule="auto"/>
        <w:jc w:val="left"/>
        <w:rPr>
          <w:rFonts w:ascii="Calibri" w:hAnsi="Calibri" w:cs="Calibri"/>
          <w:sz w:val="22"/>
          <w:szCs w:val="22"/>
        </w:rPr>
      </w:pPr>
    </w:p>
    <w:p w14:paraId="315916A8" w14:textId="2A0AB36F" w:rsidR="00822FCE" w:rsidRDefault="00324DF1" w:rsidP="002A178B">
      <w:pPr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14:paraId="1AADF053" w14:textId="77777777" w:rsidR="0079791B" w:rsidRPr="00F83CF8" w:rsidRDefault="0079791B" w:rsidP="0079791B">
      <w:pPr>
        <w:spacing w:before="120"/>
        <w:jc w:val="left"/>
        <w:rPr>
          <w:rFonts w:asciiTheme="minorHAnsi" w:hAnsiTheme="minorHAnsi" w:cstheme="minorHAnsi"/>
          <w:b/>
          <w:iCs/>
          <w:sz w:val="22"/>
          <w:szCs w:val="22"/>
        </w:rPr>
      </w:pPr>
    </w:p>
    <w:sectPr w:rsidR="0079791B" w:rsidRPr="00F83CF8" w:rsidSect="009C50A6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4F5954" w14:textId="77777777" w:rsidR="00D906A7" w:rsidRDefault="00D906A7">
      <w:pPr>
        <w:spacing w:after="0"/>
      </w:pPr>
      <w:r>
        <w:separator/>
      </w:r>
    </w:p>
  </w:endnote>
  <w:endnote w:type="continuationSeparator" w:id="0">
    <w:p w14:paraId="0FF10F1A" w14:textId="77777777" w:rsidR="00D906A7" w:rsidRDefault="00D906A7">
      <w:pPr>
        <w:spacing w:after="0"/>
      </w:pPr>
      <w:r>
        <w:continuationSeparator/>
      </w:r>
    </w:p>
  </w:endnote>
  <w:endnote w:type="continuationNotice" w:id="1">
    <w:p w14:paraId="153601DD" w14:textId="77777777" w:rsidR="00D906A7" w:rsidRDefault="00D906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8C62A3" w:rsidRDefault="008C62A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07113A" w:rsidRDefault="0007113A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FD6C5" w14:textId="77777777" w:rsidR="00D906A7" w:rsidRDefault="00D906A7">
      <w:pPr>
        <w:spacing w:after="0"/>
      </w:pPr>
      <w:r>
        <w:separator/>
      </w:r>
    </w:p>
  </w:footnote>
  <w:footnote w:type="continuationSeparator" w:id="0">
    <w:p w14:paraId="4D034EE7" w14:textId="77777777" w:rsidR="00D906A7" w:rsidRDefault="00D906A7">
      <w:pPr>
        <w:spacing w:after="0"/>
      </w:pPr>
      <w:r>
        <w:continuationSeparator/>
      </w:r>
    </w:p>
  </w:footnote>
  <w:footnote w:type="continuationNotice" w:id="1">
    <w:p w14:paraId="22A1ED3E" w14:textId="77777777" w:rsidR="00D906A7" w:rsidRDefault="00D906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55E5F" w14:textId="77777777" w:rsidR="0007113A" w:rsidRDefault="000711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A46647"/>
    <w:multiLevelType w:val="hybridMultilevel"/>
    <w:tmpl w:val="D0BEC622"/>
    <w:lvl w:ilvl="0" w:tplc="B14AF4D8">
      <w:start w:val="1"/>
      <w:numFmt w:val="decimal"/>
      <w:pStyle w:val="Proposal"/>
      <w:lvlText w:val="Proposal %1"/>
      <w:lvlJc w:val="left"/>
      <w:pPr>
        <w:tabs>
          <w:tab w:val="num" w:pos="2013"/>
        </w:tabs>
        <w:ind w:left="2013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3D715D90"/>
    <w:multiLevelType w:val="hybridMultilevel"/>
    <w:tmpl w:val="369083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6E6DA9"/>
    <w:multiLevelType w:val="hybridMultilevel"/>
    <w:tmpl w:val="593852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A738DB"/>
    <w:multiLevelType w:val="hybridMultilevel"/>
    <w:tmpl w:val="EF44B2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0A24"/>
    <w:rsid w:val="00002885"/>
    <w:rsid w:val="00003172"/>
    <w:rsid w:val="00003AEC"/>
    <w:rsid w:val="000050C6"/>
    <w:rsid w:val="00005646"/>
    <w:rsid w:val="00005A28"/>
    <w:rsid w:val="00005A52"/>
    <w:rsid w:val="00006583"/>
    <w:rsid w:val="00006C0C"/>
    <w:rsid w:val="000071CD"/>
    <w:rsid w:val="000072C9"/>
    <w:rsid w:val="00007B06"/>
    <w:rsid w:val="00011D26"/>
    <w:rsid w:val="0001271C"/>
    <w:rsid w:val="0001285D"/>
    <w:rsid w:val="0001404D"/>
    <w:rsid w:val="000148FF"/>
    <w:rsid w:val="00021BC1"/>
    <w:rsid w:val="000226DE"/>
    <w:rsid w:val="00022BD3"/>
    <w:rsid w:val="00024D46"/>
    <w:rsid w:val="0002563C"/>
    <w:rsid w:val="0002646E"/>
    <w:rsid w:val="00026FFE"/>
    <w:rsid w:val="0003009A"/>
    <w:rsid w:val="00030781"/>
    <w:rsid w:val="0003387D"/>
    <w:rsid w:val="00033D0C"/>
    <w:rsid w:val="00034106"/>
    <w:rsid w:val="00034965"/>
    <w:rsid w:val="00035ED7"/>
    <w:rsid w:val="00036B29"/>
    <w:rsid w:val="0003737E"/>
    <w:rsid w:val="00037DDB"/>
    <w:rsid w:val="00040162"/>
    <w:rsid w:val="000422D4"/>
    <w:rsid w:val="0004246C"/>
    <w:rsid w:val="00043136"/>
    <w:rsid w:val="00045247"/>
    <w:rsid w:val="00046FD2"/>
    <w:rsid w:val="000473C4"/>
    <w:rsid w:val="000478D4"/>
    <w:rsid w:val="00047CF3"/>
    <w:rsid w:val="00047E3B"/>
    <w:rsid w:val="00050EC6"/>
    <w:rsid w:val="00051F20"/>
    <w:rsid w:val="00052E18"/>
    <w:rsid w:val="00057D1D"/>
    <w:rsid w:val="00057EA8"/>
    <w:rsid w:val="00060AB3"/>
    <w:rsid w:val="00060C48"/>
    <w:rsid w:val="00061F10"/>
    <w:rsid w:val="0006293B"/>
    <w:rsid w:val="00063630"/>
    <w:rsid w:val="00064115"/>
    <w:rsid w:val="00067490"/>
    <w:rsid w:val="000679E8"/>
    <w:rsid w:val="0007010A"/>
    <w:rsid w:val="0007113A"/>
    <w:rsid w:val="000714CA"/>
    <w:rsid w:val="000718E7"/>
    <w:rsid w:val="00071E60"/>
    <w:rsid w:val="00071F84"/>
    <w:rsid w:val="00072187"/>
    <w:rsid w:val="00072592"/>
    <w:rsid w:val="00073290"/>
    <w:rsid w:val="0008167C"/>
    <w:rsid w:val="00084168"/>
    <w:rsid w:val="00084823"/>
    <w:rsid w:val="00084AA2"/>
    <w:rsid w:val="00092167"/>
    <w:rsid w:val="00094EC4"/>
    <w:rsid w:val="000966A6"/>
    <w:rsid w:val="000A0E73"/>
    <w:rsid w:val="000A1B51"/>
    <w:rsid w:val="000A20E0"/>
    <w:rsid w:val="000A4C21"/>
    <w:rsid w:val="000A53E4"/>
    <w:rsid w:val="000A6397"/>
    <w:rsid w:val="000A7DD3"/>
    <w:rsid w:val="000B06F4"/>
    <w:rsid w:val="000B333F"/>
    <w:rsid w:val="000B6757"/>
    <w:rsid w:val="000B6DC0"/>
    <w:rsid w:val="000C1EBE"/>
    <w:rsid w:val="000C2171"/>
    <w:rsid w:val="000C2FDF"/>
    <w:rsid w:val="000C67DF"/>
    <w:rsid w:val="000C7233"/>
    <w:rsid w:val="000C7419"/>
    <w:rsid w:val="000C766D"/>
    <w:rsid w:val="000D22CA"/>
    <w:rsid w:val="000D408E"/>
    <w:rsid w:val="000D58CE"/>
    <w:rsid w:val="000D5A02"/>
    <w:rsid w:val="000D68C4"/>
    <w:rsid w:val="000E02C7"/>
    <w:rsid w:val="000E0A22"/>
    <w:rsid w:val="000E361A"/>
    <w:rsid w:val="000E400C"/>
    <w:rsid w:val="000E7B30"/>
    <w:rsid w:val="000F0510"/>
    <w:rsid w:val="000F0DA6"/>
    <w:rsid w:val="000F1D60"/>
    <w:rsid w:val="000F2D6E"/>
    <w:rsid w:val="000F3CE6"/>
    <w:rsid w:val="000F4F84"/>
    <w:rsid w:val="000F5934"/>
    <w:rsid w:val="000F6A22"/>
    <w:rsid w:val="000F7B1F"/>
    <w:rsid w:val="000F7EC0"/>
    <w:rsid w:val="0010003F"/>
    <w:rsid w:val="001014CF"/>
    <w:rsid w:val="001024D1"/>
    <w:rsid w:val="00103694"/>
    <w:rsid w:val="0010379B"/>
    <w:rsid w:val="001042EF"/>
    <w:rsid w:val="00104EF6"/>
    <w:rsid w:val="001068B5"/>
    <w:rsid w:val="0011133E"/>
    <w:rsid w:val="00111755"/>
    <w:rsid w:val="00111CC5"/>
    <w:rsid w:val="0011465F"/>
    <w:rsid w:val="00114775"/>
    <w:rsid w:val="00114F3B"/>
    <w:rsid w:val="00120771"/>
    <w:rsid w:val="001209C8"/>
    <w:rsid w:val="00121EA7"/>
    <w:rsid w:val="00122697"/>
    <w:rsid w:val="00122CC0"/>
    <w:rsid w:val="001233B5"/>
    <w:rsid w:val="001239E4"/>
    <w:rsid w:val="00123C79"/>
    <w:rsid w:val="00125063"/>
    <w:rsid w:val="001254B5"/>
    <w:rsid w:val="00126575"/>
    <w:rsid w:val="00130089"/>
    <w:rsid w:val="00130129"/>
    <w:rsid w:val="00130B2D"/>
    <w:rsid w:val="00131978"/>
    <w:rsid w:val="001322DB"/>
    <w:rsid w:val="001338FD"/>
    <w:rsid w:val="00133B4F"/>
    <w:rsid w:val="00134D87"/>
    <w:rsid w:val="00135DDC"/>
    <w:rsid w:val="0013616F"/>
    <w:rsid w:val="0013655A"/>
    <w:rsid w:val="001372FC"/>
    <w:rsid w:val="00137BF1"/>
    <w:rsid w:val="0014012C"/>
    <w:rsid w:val="00140AD2"/>
    <w:rsid w:val="00140E01"/>
    <w:rsid w:val="001416C8"/>
    <w:rsid w:val="00141D18"/>
    <w:rsid w:val="001432DB"/>
    <w:rsid w:val="00143542"/>
    <w:rsid w:val="00143AE7"/>
    <w:rsid w:val="00146757"/>
    <w:rsid w:val="001468AB"/>
    <w:rsid w:val="001514E3"/>
    <w:rsid w:val="001523E0"/>
    <w:rsid w:val="001525FD"/>
    <w:rsid w:val="0015364E"/>
    <w:rsid w:val="001543E6"/>
    <w:rsid w:val="00156F3B"/>
    <w:rsid w:val="001609C7"/>
    <w:rsid w:val="0016159B"/>
    <w:rsid w:val="001619E6"/>
    <w:rsid w:val="00161A5E"/>
    <w:rsid w:val="001622A7"/>
    <w:rsid w:val="00162D69"/>
    <w:rsid w:val="00163997"/>
    <w:rsid w:val="00163EB1"/>
    <w:rsid w:val="00166247"/>
    <w:rsid w:val="00166D01"/>
    <w:rsid w:val="00167F67"/>
    <w:rsid w:val="00170C78"/>
    <w:rsid w:val="00171D59"/>
    <w:rsid w:val="00174BE1"/>
    <w:rsid w:val="00175BB9"/>
    <w:rsid w:val="0018009E"/>
    <w:rsid w:val="001810F8"/>
    <w:rsid w:val="0018129C"/>
    <w:rsid w:val="00181C31"/>
    <w:rsid w:val="00182088"/>
    <w:rsid w:val="00183FF2"/>
    <w:rsid w:val="00184A00"/>
    <w:rsid w:val="001878B2"/>
    <w:rsid w:val="0019015D"/>
    <w:rsid w:val="00190741"/>
    <w:rsid w:val="00191653"/>
    <w:rsid w:val="00191B47"/>
    <w:rsid w:val="00194AA5"/>
    <w:rsid w:val="00195E06"/>
    <w:rsid w:val="00196D2F"/>
    <w:rsid w:val="001A125E"/>
    <w:rsid w:val="001A24F1"/>
    <w:rsid w:val="001A29B2"/>
    <w:rsid w:val="001A4184"/>
    <w:rsid w:val="001A565A"/>
    <w:rsid w:val="001A6F9D"/>
    <w:rsid w:val="001B0DC2"/>
    <w:rsid w:val="001B18B9"/>
    <w:rsid w:val="001B21C9"/>
    <w:rsid w:val="001B3998"/>
    <w:rsid w:val="001B4C1F"/>
    <w:rsid w:val="001B593C"/>
    <w:rsid w:val="001B5D7B"/>
    <w:rsid w:val="001B6F05"/>
    <w:rsid w:val="001C027F"/>
    <w:rsid w:val="001C0739"/>
    <w:rsid w:val="001C1FA0"/>
    <w:rsid w:val="001C3696"/>
    <w:rsid w:val="001C5D5B"/>
    <w:rsid w:val="001C6BDE"/>
    <w:rsid w:val="001C6E8C"/>
    <w:rsid w:val="001C7A80"/>
    <w:rsid w:val="001D02AA"/>
    <w:rsid w:val="001D08AA"/>
    <w:rsid w:val="001D3571"/>
    <w:rsid w:val="001D3FB8"/>
    <w:rsid w:val="001D5F99"/>
    <w:rsid w:val="001D6DB4"/>
    <w:rsid w:val="001D7A88"/>
    <w:rsid w:val="001D7D4F"/>
    <w:rsid w:val="001E392E"/>
    <w:rsid w:val="001E557D"/>
    <w:rsid w:val="001E6352"/>
    <w:rsid w:val="001E776C"/>
    <w:rsid w:val="001E7C0E"/>
    <w:rsid w:val="001E7C28"/>
    <w:rsid w:val="001E7D4F"/>
    <w:rsid w:val="001F00FB"/>
    <w:rsid w:val="001F0750"/>
    <w:rsid w:val="001F0B8B"/>
    <w:rsid w:val="001F126A"/>
    <w:rsid w:val="001F18EE"/>
    <w:rsid w:val="001F440D"/>
    <w:rsid w:val="001F6116"/>
    <w:rsid w:val="001F70E8"/>
    <w:rsid w:val="001F7559"/>
    <w:rsid w:val="001F7DED"/>
    <w:rsid w:val="0020031F"/>
    <w:rsid w:val="002007CA"/>
    <w:rsid w:val="00200C31"/>
    <w:rsid w:val="00200E09"/>
    <w:rsid w:val="002010E2"/>
    <w:rsid w:val="00201DA3"/>
    <w:rsid w:val="00202DA6"/>
    <w:rsid w:val="00203628"/>
    <w:rsid w:val="0020569A"/>
    <w:rsid w:val="002058E6"/>
    <w:rsid w:val="00205A68"/>
    <w:rsid w:val="00205FC5"/>
    <w:rsid w:val="00206A6B"/>
    <w:rsid w:val="00210AE9"/>
    <w:rsid w:val="00211861"/>
    <w:rsid w:val="00211FD6"/>
    <w:rsid w:val="002141BC"/>
    <w:rsid w:val="002141EF"/>
    <w:rsid w:val="0021427C"/>
    <w:rsid w:val="002147E2"/>
    <w:rsid w:val="002148CE"/>
    <w:rsid w:val="00214978"/>
    <w:rsid w:val="002157DF"/>
    <w:rsid w:val="0021645B"/>
    <w:rsid w:val="00223167"/>
    <w:rsid w:val="00223224"/>
    <w:rsid w:val="00223B13"/>
    <w:rsid w:val="002249ED"/>
    <w:rsid w:val="00224C54"/>
    <w:rsid w:val="002265D3"/>
    <w:rsid w:val="00226990"/>
    <w:rsid w:val="00226E12"/>
    <w:rsid w:val="00226E16"/>
    <w:rsid w:val="002275AB"/>
    <w:rsid w:val="00230204"/>
    <w:rsid w:val="00230AB6"/>
    <w:rsid w:val="00235354"/>
    <w:rsid w:val="0023692B"/>
    <w:rsid w:val="00236A62"/>
    <w:rsid w:val="00236EC8"/>
    <w:rsid w:val="002370D5"/>
    <w:rsid w:val="0023763B"/>
    <w:rsid w:val="00240CDC"/>
    <w:rsid w:val="00240F65"/>
    <w:rsid w:val="00244A76"/>
    <w:rsid w:val="0024500A"/>
    <w:rsid w:val="002466BA"/>
    <w:rsid w:val="0024682B"/>
    <w:rsid w:val="002473B4"/>
    <w:rsid w:val="0024773A"/>
    <w:rsid w:val="00247A85"/>
    <w:rsid w:val="00250801"/>
    <w:rsid w:val="002510FB"/>
    <w:rsid w:val="00251B6A"/>
    <w:rsid w:val="00251C0A"/>
    <w:rsid w:val="0025286C"/>
    <w:rsid w:val="002529C3"/>
    <w:rsid w:val="0025525C"/>
    <w:rsid w:val="00256335"/>
    <w:rsid w:val="00261407"/>
    <w:rsid w:val="00263963"/>
    <w:rsid w:val="00264FDC"/>
    <w:rsid w:val="00267797"/>
    <w:rsid w:val="00267831"/>
    <w:rsid w:val="0027097A"/>
    <w:rsid w:val="00272396"/>
    <w:rsid w:val="002738B3"/>
    <w:rsid w:val="002748A2"/>
    <w:rsid w:val="00281604"/>
    <w:rsid w:val="002818AA"/>
    <w:rsid w:val="00282DD8"/>
    <w:rsid w:val="00283753"/>
    <w:rsid w:val="002849B3"/>
    <w:rsid w:val="00284ADD"/>
    <w:rsid w:val="00285117"/>
    <w:rsid w:val="00285E13"/>
    <w:rsid w:val="0028726B"/>
    <w:rsid w:val="002876AC"/>
    <w:rsid w:val="00287835"/>
    <w:rsid w:val="002903FD"/>
    <w:rsid w:val="0029094D"/>
    <w:rsid w:val="00291FE6"/>
    <w:rsid w:val="002925C5"/>
    <w:rsid w:val="00293868"/>
    <w:rsid w:val="002947EC"/>
    <w:rsid w:val="002958A8"/>
    <w:rsid w:val="00295A7E"/>
    <w:rsid w:val="002A0271"/>
    <w:rsid w:val="002A0A8C"/>
    <w:rsid w:val="002A0B04"/>
    <w:rsid w:val="002A0D12"/>
    <w:rsid w:val="002A1119"/>
    <w:rsid w:val="002A178B"/>
    <w:rsid w:val="002A1FEC"/>
    <w:rsid w:val="002A26D2"/>
    <w:rsid w:val="002A2DA8"/>
    <w:rsid w:val="002A2F09"/>
    <w:rsid w:val="002A37B5"/>
    <w:rsid w:val="002A4BBF"/>
    <w:rsid w:val="002A60CD"/>
    <w:rsid w:val="002A65D8"/>
    <w:rsid w:val="002A71C7"/>
    <w:rsid w:val="002B2448"/>
    <w:rsid w:val="002B2CB8"/>
    <w:rsid w:val="002B44A1"/>
    <w:rsid w:val="002B56BA"/>
    <w:rsid w:val="002B5970"/>
    <w:rsid w:val="002B5D2E"/>
    <w:rsid w:val="002B632E"/>
    <w:rsid w:val="002B634A"/>
    <w:rsid w:val="002B67E5"/>
    <w:rsid w:val="002C08E6"/>
    <w:rsid w:val="002C1838"/>
    <w:rsid w:val="002C25F1"/>
    <w:rsid w:val="002C42C2"/>
    <w:rsid w:val="002C49E3"/>
    <w:rsid w:val="002C77FA"/>
    <w:rsid w:val="002D273F"/>
    <w:rsid w:val="002D41DC"/>
    <w:rsid w:val="002D4820"/>
    <w:rsid w:val="002D623B"/>
    <w:rsid w:val="002D6345"/>
    <w:rsid w:val="002E028F"/>
    <w:rsid w:val="002E14BD"/>
    <w:rsid w:val="002E461A"/>
    <w:rsid w:val="002E4DB2"/>
    <w:rsid w:val="002E4E0A"/>
    <w:rsid w:val="002E5677"/>
    <w:rsid w:val="002E5D37"/>
    <w:rsid w:val="002E71BB"/>
    <w:rsid w:val="002F1F7A"/>
    <w:rsid w:val="002F23A6"/>
    <w:rsid w:val="002F296B"/>
    <w:rsid w:val="002F3D4D"/>
    <w:rsid w:val="002F4529"/>
    <w:rsid w:val="002F4FE2"/>
    <w:rsid w:val="002F5ED4"/>
    <w:rsid w:val="002F6029"/>
    <w:rsid w:val="002F649F"/>
    <w:rsid w:val="002F66EE"/>
    <w:rsid w:val="002F7380"/>
    <w:rsid w:val="002F7934"/>
    <w:rsid w:val="003009D5"/>
    <w:rsid w:val="003010CC"/>
    <w:rsid w:val="0030206B"/>
    <w:rsid w:val="0030206C"/>
    <w:rsid w:val="003023DF"/>
    <w:rsid w:val="0030256B"/>
    <w:rsid w:val="00303439"/>
    <w:rsid w:val="00303CFD"/>
    <w:rsid w:val="003071A2"/>
    <w:rsid w:val="00310173"/>
    <w:rsid w:val="003108BA"/>
    <w:rsid w:val="00311D20"/>
    <w:rsid w:val="00311F7C"/>
    <w:rsid w:val="00312554"/>
    <w:rsid w:val="0031257C"/>
    <w:rsid w:val="0031257D"/>
    <w:rsid w:val="00316803"/>
    <w:rsid w:val="003202ED"/>
    <w:rsid w:val="00321013"/>
    <w:rsid w:val="00321493"/>
    <w:rsid w:val="00321940"/>
    <w:rsid w:val="0032216C"/>
    <w:rsid w:val="0032258C"/>
    <w:rsid w:val="00322D49"/>
    <w:rsid w:val="0032314D"/>
    <w:rsid w:val="0032373C"/>
    <w:rsid w:val="00324DF1"/>
    <w:rsid w:val="0032684A"/>
    <w:rsid w:val="00326C27"/>
    <w:rsid w:val="00326E88"/>
    <w:rsid w:val="003270EC"/>
    <w:rsid w:val="00330955"/>
    <w:rsid w:val="0033147E"/>
    <w:rsid w:val="00332B10"/>
    <w:rsid w:val="00334956"/>
    <w:rsid w:val="00334FCA"/>
    <w:rsid w:val="003351E4"/>
    <w:rsid w:val="00335EDA"/>
    <w:rsid w:val="00335EE9"/>
    <w:rsid w:val="00336E0F"/>
    <w:rsid w:val="0033773F"/>
    <w:rsid w:val="003403B7"/>
    <w:rsid w:val="003406FA"/>
    <w:rsid w:val="00341415"/>
    <w:rsid w:val="003425D3"/>
    <w:rsid w:val="00342ACD"/>
    <w:rsid w:val="00343498"/>
    <w:rsid w:val="00343A26"/>
    <w:rsid w:val="00344576"/>
    <w:rsid w:val="003455F2"/>
    <w:rsid w:val="003477AC"/>
    <w:rsid w:val="00347D5B"/>
    <w:rsid w:val="0035143B"/>
    <w:rsid w:val="00351453"/>
    <w:rsid w:val="00351D14"/>
    <w:rsid w:val="003520C2"/>
    <w:rsid w:val="00352148"/>
    <w:rsid w:val="003526E1"/>
    <w:rsid w:val="00354927"/>
    <w:rsid w:val="003553A2"/>
    <w:rsid w:val="003575E2"/>
    <w:rsid w:val="003610B1"/>
    <w:rsid w:val="00361938"/>
    <w:rsid w:val="003624CE"/>
    <w:rsid w:val="0036284F"/>
    <w:rsid w:val="00366931"/>
    <w:rsid w:val="00372D80"/>
    <w:rsid w:val="0037341A"/>
    <w:rsid w:val="00373892"/>
    <w:rsid w:val="00376886"/>
    <w:rsid w:val="00377299"/>
    <w:rsid w:val="0038053D"/>
    <w:rsid w:val="00380DFC"/>
    <w:rsid w:val="00381BE9"/>
    <w:rsid w:val="00382F0D"/>
    <w:rsid w:val="00383631"/>
    <w:rsid w:val="00384A6F"/>
    <w:rsid w:val="00384ECA"/>
    <w:rsid w:val="003865D7"/>
    <w:rsid w:val="00386D5D"/>
    <w:rsid w:val="00387000"/>
    <w:rsid w:val="003878BD"/>
    <w:rsid w:val="00387C14"/>
    <w:rsid w:val="003911B8"/>
    <w:rsid w:val="00391603"/>
    <w:rsid w:val="00392192"/>
    <w:rsid w:val="00393459"/>
    <w:rsid w:val="003934E9"/>
    <w:rsid w:val="0039706F"/>
    <w:rsid w:val="00397284"/>
    <w:rsid w:val="00397571"/>
    <w:rsid w:val="00397B6B"/>
    <w:rsid w:val="003A00D5"/>
    <w:rsid w:val="003A032A"/>
    <w:rsid w:val="003A0DBC"/>
    <w:rsid w:val="003A1F1D"/>
    <w:rsid w:val="003A20F9"/>
    <w:rsid w:val="003A3C8B"/>
    <w:rsid w:val="003A3E9D"/>
    <w:rsid w:val="003A4C54"/>
    <w:rsid w:val="003A5BA2"/>
    <w:rsid w:val="003A5E5D"/>
    <w:rsid w:val="003A5FF8"/>
    <w:rsid w:val="003A6962"/>
    <w:rsid w:val="003A773C"/>
    <w:rsid w:val="003A794F"/>
    <w:rsid w:val="003B1088"/>
    <w:rsid w:val="003B2FED"/>
    <w:rsid w:val="003B4EC7"/>
    <w:rsid w:val="003B6FD8"/>
    <w:rsid w:val="003B7CF3"/>
    <w:rsid w:val="003C0A50"/>
    <w:rsid w:val="003C0FEB"/>
    <w:rsid w:val="003C1697"/>
    <w:rsid w:val="003C2AEA"/>
    <w:rsid w:val="003C5D64"/>
    <w:rsid w:val="003C5EC0"/>
    <w:rsid w:val="003C606C"/>
    <w:rsid w:val="003C60D4"/>
    <w:rsid w:val="003C681C"/>
    <w:rsid w:val="003C771D"/>
    <w:rsid w:val="003C7735"/>
    <w:rsid w:val="003C79EA"/>
    <w:rsid w:val="003D0206"/>
    <w:rsid w:val="003D058F"/>
    <w:rsid w:val="003D14A8"/>
    <w:rsid w:val="003D1DED"/>
    <w:rsid w:val="003D212E"/>
    <w:rsid w:val="003D21F9"/>
    <w:rsid w:val="003D25C1"/>
    <w:rsid w:val="003D3A28"/>
    <w:rsid w:val="003D4BD0"/>
    <w:rsid w:val="003D66F6"/>
    <w:rsid w:val="003D6987"/>
    <w:rsid w:val="003D789F"/>
    <w:rsid w:val="003E3AA7"/>
    <w:rsid w:val="003E5ADA"/>
    <w:rsid w:val="003E5C6D"/>
    <w:rsid w:val="003E79C0"/>
    <w:rsid w:val="003F16EB"/>
    <w:rsid w:val="003F2581"/>
    <w:rsid w:val="003F26B9"/>
    <w:rsid w:val="003F2DFF"/>
    <w:rsid w:val="003F5C28"/>
    <w:rsid w:val="003F5F3C"/>
    <w:rsid w:val="003F784B"/>
    <w:rsid w:val="00400444"/>
    <w:rsid w:val="00400A73"/>
    <w:rsid w:val="00401043"/>
    <w:rsid w:val="0040134A"/>
    <w:rsid w:val="00402D63"/>
    <w:rsid w:val="004043C5"/>
    <w:rsid w:val="00405604"/>
    <w:rsid w:val="0040612F"/>
    <w:rsid w:val="004145A8"/>
    <w:rsid w:val="00414A9B"/>
    <w:rsid w:val="00415001"/>
    <w:rsid w:val="004153F1"/>
    <w:rsid w:val="0041684F"/>
    <w:rsid w:val="00416BCD"/>
    <w:rsid w:val="0041774D"/>
    <w:rsid w:val="0042249B"/>
    <w:rsid w:val="00422804"/>
    <w:rsid w:val="00422F91"/>
    <w:rsid w:val="00423852"/>
    <w:rsid w:val="00424726"/>
    <w:rsid w:val="004272DB"/>
    <w:rsid w:val="00430279"/>
    <w:rsid w:val="0043048A"/>
    <w:rsid w:val="004307BD"/>
    <w:rsid w:val="004309E1"/>
    <w:rsid w:val="0043127C"/>
    <w:rsid w:val="004313E3"/>
    <w:rsid w:val="0043165B"/>
    <w:rsid w:val="00434026"/>
    <w:rsid w:val="0043522A"/>
    <w:rsid w:val="00435897"/>
    <w:rsid w:val="00441D5A"/>
    <w:rsid w:val="00446927"/>
    <w:rsid w:val="004476C4"/>
    <w:rsid w:val="00447C7A"/>
    <w:rsid w:val="00450A67"/>
    <w:rsid w:val="0045452C"/>
    <w:rsid w:val="00456461"/>
    <w:rsid w:val="00462575"/>
    <w:rsid w:val="004639F6"/>
    <w:rsid w:val="004640C7"/>
    <w:rsid w:val="00465737"/>
    <w:rsid w:val="00465A2A"/>
    <w:rsid w:val="00465FDE"/>
    <w:rsid w:val="004665E5"/>
    <w:rsid w:val="00466DE8"/>
    <w:rsid w:val="00467358"/>
    <w:rsid w:val="00467659"/>
    <w:rsid w:val="004678D9"/>
    <w:rsid w:val="0047000F"/>
    <w:rsid w:val="00470E03"/>
    <w:rsid w:val="00471684"/>
    <w:rsid w:val="00472559"/>
    <w:rsid w:val="00472675"/>
    <w:rsid w:val="00472787"/>
    <w:rsid w:val="00474F36"/>
    <w:rsid w:val="004765A8"/>
    <w:rsid w:val="00477EE8"/>
    <w:rsid w:val="0048026B"/>
    <w:rsid w:val="00480A73"/>
    <w:rsid w:val="00480BF5"/>
    <w:rsid w:val="00481220"/>
    <w:rsid w:val="0048199E"/>
    <w:rsid w:val="00482030"/>
    <w:rsid w:val="00482974"/>
    <w:rsid w:val="00484631"/>
    <w:rsid w:val="00484802"/>
    <w:rsid w:val="00484BDE"/>
    <w:rsid w:val="004851B3"/>
    <w:rsid w:val="00486242"/>
    <w:rsid w:val="00487E0E"/>
    <w:rsid w:val="0049129B"/>
    <w:rsid w:val="00491E73"/>
    <w:rsid w:val="00492BED"/>
    <w:rsid w:val="00493E5D"/>
    <w:rsid w:val="0049687E"/>
    <w:rsid w:val="00497265"/>
    <w:rsid w:val="00497578"/>
    <w:rsid w:val="00497C8A"/>
    <w:rsid w:val="004A0255"/>
    <w:rsid w:val="004A479F"/>
    <w:rsid w:val="004A4E98"/>
    <w:rsid w:val="004A57E9"/>
    <w:rsid w:val="004A5B2F"/>
    <w:rsid w:val="004A5ED0"/>
    <w:rsid w:val="004A65E7"/>
    <w:rsid w:val="004A6EC2"/>
    <w:rsid w:val="004A7A3B"/>
    <w:rsid w:val="004B384E"/>
    <w:rsid w:val="004B47C5"/>
    <w:rsid w:val="004B5CAA"/>
    <w:rsid w:val="004B6147"/>
    <w:rsid w:val="004B6BDD"/>
    <w:rsid w:val="004B6F15"/>
    <w:rsid w:val="004B76DC"/>
    <w:rsid w:val="004B7FC6"/>
    <w:rsid w:val="004C0BE2"/>
    <w:rsid w:val="004C2B12"/>
    <w:rsid w:val="004C430D"/>
    <w:rsid w:val="004C4694"/>
    <w:rsid w:val="004C5B83"/>
    <w:rsid w:val="004C788A"/>
    <w:rsid w:val="004D0D5F"/>
    <w:rsid w:val="004D11E8"/>
    <w:rsid w:val="004D1300"/>
    <w:rsid w:val="004D48EE"/>
    <w:rsid w:val="004D569D"/>
    <w:rsid w:val="004D5C50"/>
    <w:rsid w:val="004D5E13"/>
    <w:rsid w:val="004D6099"/>
    <w:rsid w:val="004D6A3E"/>
    <w:rsid w:val="004D70E5"/>
    <w:rsid w:val="004D7254"/>
    <w:rsid w:val="004E0723"/>
    <w:rsid w:val="004E0E34"/>
    <w:rsid w:val="004E1B2A"/>
    <w:rsid w:val="004E203C"/>
    <w:rsid w:val="004E2564"/>
    <w:rsid w:val="004E3801"/>
    <w:rsid w:val="004E5988"/>
    <w:rsid w:val="004E6709"/>
    <w:rsid w:val="004E6713"/>
    <w:rsid w:val="004F2C3F"/>
    <w:rsid w:val="004F4421"/>
    <w:rsid w:val="004F56A6"/>
    <w:rsid w:val="004F5863"/>
    <w:rsid w:val="004F611D"/>
    <w:rsid w:val="004F6ACE"/>
    <w:rsid w:val="004F6AF9"/>
    <w:rsid w:val="005012AB"/>
    <w:rsid w:val="005018A2"/>
    <w:rsid w:val="00502DCA"/>
    <w:rsid w:val="0050306A"/>
    <w:rsid w:val="005041F1"/>
    <w:rsid w:val="00504AB8"/>
    <w:rsid w:val="00504FD3"/>
    <w:rsid w:val="00505779"/>
    <w:rsid w:val="00507983"/>
    <w:rsid w:val="00510E28"/>
    <w:rsid w:val="005113BD"/>
    <w:rsid w:val="00513168"/>
    <w:rsid w:val="00513B0B"/>
    <w:rsid w:val="00513DB5"/>
    <w:rsid w:val="00514858"/>
    <w:rsid w:val="005158E0"/>
    <w:rsid w:val="00522769"/>
    <w:rsid w:val="00522E84"/>
    <w:rsid w:val="00524FE7"/>
    <w:rsid w:val="00525205"/>
    <w:rsid w:val="005260D4"/>
    <w:rsid w:val="0052717F"/>
    <w:rsid w:val="0052734C"/>
    <w:rsid w:val="0053000D"/>
    <w:rsid w:val="00530472"/>
    <w:rsid w:val="0053100B"/>
    <w:rsid w:val="0053323E"/>
    <w:rsid w:val="005342B7"/>
    <w:rsid w:val="005344E4"/>
    <w:rsid w:val="0053737D"/>
    <w:rsid w:val="0054096F"/>
    <w:rsid w:val="005410ED"/>
    <w:rsid w:val="005416E7"/>
    <w:rsid w:val="00541B56"/>
    <w:rsid w:val="005423F1"/>
    <w:rsid w:val="00542936"/>
    <w:rsid w:val="00542E7B"/>
    <w:rsid w:val="005442AC"/>
    <w:rsid w:val="005445AE"/>
    <w:rsid w:val="00546693"/>
    <w:rsid w:val="00547445"/>
    <w:rsid w:val="00547E84"/>
    <w:rsid w:val="005509D3"/>
    <w:rsid w:val="00550D6A"/>
    <w:rsid w:val="00550F5E"/>
    <w:rsid w:val="00551522"/>
    <w:rsid w:val="005523EB"/>
    <w:rsid w:val="005533AB"/>
    <w:rsid w:val="00555817"/>
    <w:rsid w:val="005564C0"/>
    <w:rsid w:val="00557309"/>
    <w:rsid w:val="00557376"/>
    <w:rsid w:val="005575EA"/>
    <w:rsid w:val="005603FB"/>
    <w:rsid w:val="00560C7E"/>
    <w:rsid w:val="005640DB"/>
    <w:rsid w:val="005642D9"/>
    <w:rsid w:val="00564400"/>
    <w:rsid w:val="00565F3C"/>
    <w:rsid w:val="0056677C"/>
    <w:rsid w:val="0057263F"/>
    <w:rsid w:val="00572A5A"/>
    <w:rsid w:val="00573A34"/>
    <w:rsid w:val="00573A3D"/>
    <w:rsid w:val="005750E2"/>
    <w:rsid w:val="00575F67"/>
    <w:rsid w:val="005764D2"/>
    <w:rsid w:val="00576FB4"/>
    <w:rsid w:val="005819A8"/>
    <w:rsid w:val="0058238E"/>
    <w:rsid w:val="005827D0"/>
    <w:rsid w:val="00583085"/>
    <w:rsid w:val="00583391"/>
    <w:rsid w:val="0058442B"/>
    <w:rsid w:val="00585F44"/>
    <w:rsid w:val="00586151"/>
    <w:rsid w:val="00586554"/>
    <w:rsid w:val="00586FB0"/>
    <w:rsid w:val="00587453"/>
    <w:rsid w:val="00587C0F"/>
    <w:rsid w:val="00587E79"/>
    <w:rsid w:val="00592F75"/>
    <w:rsid w:val="00593F25"/>
    <w:rsid w:val="005944A1"/>
    <w:rsid w:val="0059460C"/>
    <w:rsid w:val="0059480A"/>
    <w:rsid w:val="005953A1"/>
    <w:rsid w:val="005953CB"/>
    <w:rsid w:val="0059569A"/>
    <w:rsid w:val="00595E01"/>
    <w:rsid w:val="005962C4"/>
    <w:rsid w:val="00596819"/>
    <w:rsid w:val="005968B6"/>
    <w:rsid w:val="0059703D"/>
    <w:rsid w:val="005A12F8"/>
    <w:rsid w:val="005A1618"/>
    <w:rsid w:val="005A1BFA"/>
    <w:rsid w:val="005A2856"/>
    <w:rsid w:val="005A2AFC"/>
    <w:rsid w:val="005A4FAD"/>
    <w:rsid w:val="005A544E"/>
    <w:rsid w:val="005A7155"/>
    <w:rsid w:val="005A72FE"/>
    <w:rsid w:val="005A7B0D"/>
    <w:rsid w:val="005B27F0"/>
    <w:rsid w:val="005B3094"/>
    <w:rsid w:val="005B3A52"/>
    <w:rsid w:val="005B3D8D"/>
    <w:rsid w:val="005B623B"/>
    <w:rsid w:val="005B6E62"/>
    <w:rsid w:val="005B7E10"/>
    <w:rsid w:val="005C0EB3"/>
    <w:rsid w:val="005C3826"/>
    <w:rsid w:val="005C39D8"/>
    <w:rsid w:val="005C3EEA"/>
    <w:rsid w:val="005C5548"/>
    <w:rsid w:val="005C62BF"/>
    <w:rsid w:val="005D1C4B"/>
    <w:rsid w:val="005D2823"/>
    <w:rsid w:val="005D2BC6"/>
    <w:rsid w:val="005D2EE9"/>
    <w:rsid w:val="005D37F8"/>
    <w:rsid w:val="005D6CE7"/>
    <w:rsid w:val="005D7E37"/>
    <w:rsid w:val="005D7FBC"/>
    <w:rsid w:val="005E0F8B"/>
    <w:rsid w:val="005E142A"/>
    <w:rsid w:val="005E1664"/>
    <w:rsid w:val="005E1983"/>
    <w:rsid w:val="005E2A06"/>
    <w:rsid w:val="005E2F70"/>
    <w:rsid w:val="005E2FA0"/>
    <w:rsid w:val="005E4821"/>
    <w:rsid w:val="005E5C5D"/>
    <w:rsid w:val="005E6539"/>
    <w:rsid w:val="005F071A"/>
    <w:rsid w:val="005F135A"/>
    <w:rsid w:val="005F1D26"/>
    <w:rsid w:val="005F3496"/>
    <w:rsid w:val="005F4139"/>
    <w:rsid w:val="005F6229"/>
    <w:rsid w:val="005F635B"/>
    <w:rsid w:val="005F66BB"/>
    <w:rsid w:val="005F6D49"/>
    <w:rsid w:val="005F7B59"/>
    <w:rsid w:val="00600631"/>
    <w:rsid w:val="00600B13"/>
    <w:rsid w:val="00601CC9"/>
    <w:rsid w:val="00602460"/>
    <w:rsid w:val="00604738"/>
    <w:rsid w:val="006047A9"/>
    <w:rsid w:val="00604996"/>
    <w:rsid w:val="00606E61"/>
    <w:rsid w:val="00607433"/>
    <w:rsid w:val="006100F5"/>
    <w:rsid w:val="00610394"/>
    <w:rsid w:val="00610D52"/>
    <w:rsid w:val="00610EAF"/>
    <w:rsid w:val="006110F0"/>
    <w:rsid w:val="00611443"/>
    <w:rsid w:val="006128BD"/>
    <w:rsid w:val="0061316B"/>
    <w:rsid w:val="006144E3"/>
    <w:rsid w:val="00614DF2"/>
    <w:rsid w:val="00617BC7"/>
    <w:rsid w:val="00620BFC"/>
    <w:rsid w:val="00621F17"/>
    <w:rsid w:val="00622238"/>
    <w:rsid w:val="006224D4"/>
    <w:rsid w:val="00622B97"/>
    <w:rsid w:val="00624FBE"/>
    <w:rsid w:val="006266ED"/>
    <w:rsid w:val="00627449"/>
    <w:rsid w:val="0063116A"/>
    <w:rsid w:val="00632561"/>
    <w:rsid w:val="0063305C"/>
    <w:rsid w:val="00633D50"/>
    <w:rsid w:val="006356C6"/>
    <w:rsid w:val="00635D8C"/>
    <w:rsid w:val="006364B3"/>
    <w:rsid w:val="00636EEB"/>
    <w:rsid w:val="00641BFD"/>
    <w:rsid w:val="00644E84"/>
    <w:rsid w:val="006457C0"/>
    <w:rsid w:val="0064627B"/>
    <w:rsid w:val="0064706C"/>
    <w:rsid w:val="006474DA"/>
    <w:rsid w:val="00652059"/>
    <w:rsid w:val="00652628"/>
    <w:rsid w:val="0065344F"/>
    <w:rsid w:val="006539DD"/>
    <w:rsid w:val="00653CD4"/>
    <w:rsid w:val="00653FF7"/>
    <w:rsid w:val="00654132"/>
    <w:rsid w:val="0065429D"/>
    <w:rsid w:val="0066043C"/>
    <w:rsid w:val="00660F0E"/>
    <w:rsid w:val="006611C4"/>
    <w:rsid w:val="00661DA3"/>
    <w:rsid w:val="00662B5E"/>
    <w:rsid w:val="006652BC"/>
    <w:rsid w:val="0066694E"/>
    <w:rsid w:val="006674FC"/>
    <w:rsid w:val="00667F44"/>
    <w:rsid w:val="00667F76"/>
    <w:rsid w:val="00671580"/>
    <w:rsid w:val="006715EA"/>
    <w:rsid w:val="00671FF2"/>
    <w:rsid w:val="00672C38"/>
    <w:rsid w:val="00674D98"/>
    <w:rsid w:val="00676996"/>
    <w:rsid w:val="00676CEF"/>
    <w:rsid w:val="00677CEB"/>
    <w:rsid w:val="00680959"/>
    <w:rsid w:val="00684863"/>
    <w:rsid w:val="006854EF"/>
    <w:rsid w:val="0068732C"/>
    <w:rsid w:val="006911D1"/>
    <w:rsid w:val="00692006"/>
    <w:rsid w:val="00692747"/>
    <w:rsid w:val="00692F77"/>
    <w:rsid w:val="00693699"/>
    <w:rsid w:val="00693F6F"/>
    <w:rsid w:val="00694562"/>
    <w:rsid w:val="006959D7"/>
    <w:rsid w:val="00695E7B"/>
    <w:rsid w:val="006979B1"/>
    <w:rsid w:val="006A06CE"/>
    <w:rsid w:val="006A1AAC"/>
    <w:rsid w:val="006A1E47"/>
    <w:rsid w:val="006A41C5"/>
    <w:rsid w:val="006A49B6"/>
    <w:rsid w:val="006A6F03"/>
    <w:rsid w:val="006A71A8"/>
    <w:rsid w:val="006B03C6"/>
    <w:rsid w:val="006B1246"/>
    <w:rsid w:val="006B22AB"/>
    <w:rsid w:val="006B5745"/>
    <w:rsid w:val="006B5D83"/>
    <w:rsid w:val="006B5E8C"/>
    <w:rsid w:val="006B63EE"/>
    <w:rsid w:val="006B75D9"/>
    <w:rsid w:val="006B79E4"/>
    <w:rsid w:val="006C3B27"/>
    <w:rsid w:val="006C4385"/>
    <w:rsid w:val="006C497B"/>
    <w:rsid w:val="006C69C1"/>
    <w:rsid w:val="006C7C28"/>
    <w:rsid w:val="006D013F"/>
    <w:rsid w:val="006D03D8"/>
    <w:rsid w:val="006D0D31"/>
    <w:rsid w:val="006D0ED8"/>
    <w:rsid w:val="006D1B06"/>
    <w:rsid w:val="006D1C64"/>
    <w:rsid w:val="006D34F1"/>
    <w:rsid w:val="006D40DA"/>
    <w:rsid w:val="006D5281"/>
    <w:rsid w:val="006D5F35"/>
    <w:rsid w:val="006D6235"/>
    <w:rsid w:val="006D6632"/>
    <w:rsid w:val="006D6B52"/>
    <w:rsid w:val="006E0585"/>
    <w:rsid w:val="006E1058"/>
    <w:rsid w:val="006E241F"/>
    <w:rsid w:val="006E4369"/>
    <w:rsid w:val="006E4FAA"/>
    <w:rsid w:val="006E5101"/>
    <w:rsid w:val="006E526C"/>
    <w:rsid w:val="006E6D8C"/>
    <w:rsid w:val="006E7E80"/>
    <w:rsid w:val="006F07E5"/>
    <w:rsid w:val="006F0DFB"/>
    <w:rsid w:val="006F1A37"/>
    <w:rsid w:val="006F381D"/>
    <w:rsid w:val="006F4247"/>
    <w:rsid w:val="006F5479"/>
    <w:rsid w:val="006F59F4"/>
    <w:rsid w:val="006F79A7"/>
    <w:rsid w:val="0070099B"/>
    <w:rsid w:val="00703A9D"/>
    <w:rsid w:val="00704942"/>
    <w:rsid w:val="00706D13"/>
    <w:rsid w:val="00706DB6"/>
    <w:rsid w:val="007074BE"/>
    <w:rsid w:val="007078EC"/>
    <w:rsid w:val="00707EA8"/>
    <w:rsid w:val="00707FB5"/>
    <w:rsid w:val="00711177"/>
    <w:rsid w:val="00711D93"/>
    <w:rsid w:val="00712786"/>
    <w:rsid w:val="0071387A"/>
    <w:rsid w:val="00714CE2"/>
    <w:rsid w:val="00715265"/>
    <w:rsid w:val="00720A3B"/>
    <w:rsid w:val="00720CA1"/>
    <w:rsid w:val="00721766"/>
    <w:rsid w:val="00721E3B"/>
    <w:rsid w:val="0072217B"/>
    <w:rsid w:val="007230E3"/>
    <w:rsid w:val="00723177"/>
    <w:rsid w:val="0072350A"/>
    <w:rsid w:val="0072366A"/>
    <w:rsid w:val="00725C26"/>
    <w:rsid w:val="00731DD0"/>
    <w:rsid w:val="007328C3"/>
    <w:rsid w:val="00732B84"/>
    <w:rsid w:val="00734E3E"/>
    <w:rsid w:val="007356FD"/>
    <w:rsid w:val="00737C05"/>
    <w:rsid w:val="0074176D"/>
    <w:rsid w:val="00741AF2"/>
    <w:rsid w:val="00742119"/>
    <w:rsid w:val="00742D85"/>
    <w:rsid w:val="0074307C"/>
    <w:rsid w:val="007430F1"/>
    <w:rsid w:val="007450A6"/>
    <w:rsid w:val="00746F1A"/>
    <w:rsid w:val="00746F2F"/>
    <w:rsid w:val="0074749D"/>
    <w:rsid w:val="00750385"/>
    <w:rsid w:val="00750DEB"/>
    <w:rsid w:val="00751759"/>
    <w:rsid w:val="007538DB"/>
    <w:rsid w:val="00753B79"/>
    <w:rsid w:val="00755483"/>
    <w:rsid w:val="007555C1"/>
    <w:rsid w:val="00755FEB"/>
    <w:rsid w:val="00760B37"/>
    <w:rsid w:val="00760E6A"/>
    <w:rsid w:val="00761061"/>
    <w:rsid w:val="007614D8"/>
    <w:rsid w:val="007644E3"/>
    <w:rsid w:val="007663FC"/>
    <w:rsid w:val="00766F9A"/>
    <w:rsid w:val="00767174"/>
    <w:rsid w:val="0076731F"/>
    <w:rsid w:val="00767443"/>
    <w:rsid w:val="00767FC6"/>
    <w:rsid w:val="007712BE"/>
    <w:rsid w:val="00771C59"/>
    <w:rsid w:val="00772316"/>
    <w:rsid w:val="00772339"/>
    <w:rsid w:val="007727E3"/>
    <w:rsid w:val="00773DAF"/>
    <w:rsid w:val="00775154"/>
    <w:rsid w:val="00776B94"/>
    <w:rsid w:val="00776DA2"/>
    <w:rsid w:val="0077725A"/>
    <w:rsid w:val="00777685"/>
    <w:rsid w:val="00777AE5"/>
    <w:rsid w:val="00777D19"/>
    <w:rsid w:val="0078141D"/>
    <w:rsid w:val="00781A28"/>
    <w:rsid w:val="00783A6A"/>
    <w:rsid w:val="00783B29"/>
    <w:rsid w:val="00785311"/>
    <w:rsid w:val="0078571F"/>
    <w:rsid w:val="007869E0"/>
    <w:rsid w:val="0079117F"/>
    <w:rsid w:val="00791D3A"/>
    <w:rsid w:val="007927C0"/>
    <w:rsid w:val="007958A2"/>
    <w:rsid w:val="0079791B"/>
    <w:rsid w:val="007A00A4"/>
    <w:rsid w:val="007A0187"/>
    <w:rsid w:val="007A248E"/>
    <w:rsid w:val="007A24CC"/>
    <w:rsid w:val="007A3244"/>
    <w:rsid w:val="007A4372"/>
    <w:rsid w:val="007A547D"/>
    <w:rsid w:val="007A6363"/>
    <w:rsid w:val="007A78DF"/>
    <w:rsid w:val="007A7993"/>
    <w:rsid w:val="007B1C8C"/>
    <w:rsid w:val="007B217B"/>
    <w:rsid w:val="007B2769"/>
    <w:rsid w:val="007B3865"/>
    <w:rsid w:val="007B3ADC"/>
    <w:rsid w:val="007B422F"/>
    <w:rsid w:val="007B51F2"/>
    <w:rsid w:val="007B53DA"/>
    <w:rsid w:val="007B787E"/>
    <w:rsid w:val="007B7CA5"/>
    <w:rsid w:val="007C424D"/>
    <w:rsid w:val="007D194E"/>
    <w:rsid w:val="007D1A24"/>
    <w:rsid w:val="007D2179"/>
    <w:rsid w:val="007D3A20"/>
    <w:rsid w:val="007D4C44"/>
    <w:rsid w:val="007D5732"/>
    <w:rsid w:val="007D6003"/>
    <w:rsid w:val="007D7AAC"/>
    <w:rsid w:val="007E05E2"/>
    <w:rsid w:val="007E2918"/>
    <w:rsid w:val="007E5136"/>
    <w:rsid w:val="007E565A"/>
    <w:rsid w:val="007E5879"/>
    <w:rsid w:val="007E67DF"/>
    <w:rsid w:val="007E7050"/>
    <w:rsid w:val="007F106A"/>
    <w:rsid w:val="007F21F8"/>
    <w:rsid w:val="007F2919"/>
    <w:rsid w:val="007F52AF"/>
    <w:rsid w:val="007F7467"/>
    <w:rsid w:val="00801764"/>
    <w:rsid w:val="00801C57"/>
    <w:rsid w:val="00803D2B"/>
    <w:rsid w:val="0080484C"/>
    <w:rsid w:val="00804C96"/>
    <w:rsid w:val="00805615"/>
    <w:rsid w:val="0080659F"/>
    <w:rsid w:val="008071D1"/>
    <w:rsid w:val="00807C2A"/>
    <w:rsid w:val="0081153D"/>
    <w:rsid w:val="008115BE"/>
    <w:rsid w:val="0081308D"/>
    <w:rsid w:val="008140EC"/>
    <w:rsid w:val="00814E70"/>
    <w:rsid w:val="00815D09"/>
    <w:rsid w:val="008165C3"/>
    <w:rsid w:val="00816FFD"/>
    <w:rsid w:val="00822C69"/>
    <w:rsid w:val="00822D4D"/>
    <w:rsid w:val="00822FCE"/>
    <w:rsid w:val="00824270"/>
    <w:rsid w:val="008246DB"/>
    <w:rsid w:val="00824999"/>
    <w:rsid w:val="008271D9"/>
    <w:rsid w:val="008300A8"/>
    <w:rsid w:val="00830C83"/>
    <w:rsid w:val="00831348"/>
    <w:rsid w:val="00832BCC"/>
    <w:rsid w:val="00833167"/>
    <w:rsid w:val="00833C19"/>
    <w:rsid w:val="00836A46"/>
    <w:rsid w:val="008413B4"/>
    <w:rsid w:val="00842C6F"/>
    <w:rsid w:val="00842F18"/>
    <w:rsid w:val="00843836"/>
    <w:rsid w:val="008439DD"/>
    <w:rsid w:val="00844A1C"/>
    <w:rsid w:val="00844E8F"/>
    <w:rsid w:val="00845137"/>
    <w:rsid w:val="00846748"/>
    <w:rsid w:val="00846FE0"/>
    <w:rsid w:val="00847AA7"/>
    <w:rsid w:val="008504D0"/>
    <w:rsid w:val="00851D8C"/>
    <w:rsid w:val="008527FD"/>
    <w:rsid w:val="00855A9D"/>
    <w:rsid w:val="00856E9B"/>
    <w:rsid w:val="0086150D"/>
    <w:rsid w:val="00861A68"/>
    <w:rsid w:val="00862459"/>
    <w:rsid w:val="00864285"/>
    <w:rsid w:val="00866129"/>
    <w:rsid w:val="00866F4F"/>
    <w:rsid w:val="00866FBB"/>
    <w:rsid w:val="00867ACC"/>
    <w:rsid w:val="008712D4"/>
    <w:rsid w:val="0087292F"/>
    <w:rsid w:val="00873406"/>
    <w:rsid w:val="00873E1B"/>
    <w:rsid w:val="00874414"/>
    <w:rsid w:val="0087513D"/>
    <w:rsid w:val="008764D5"/>
    <w:rsid w:val="008774D4"/>
    <w:rsid w:val="00880C00"/>
    <w:rsid w:val="00881FF5"/>
    <w:rsid w:val="00884C94"/>
    <w:rsid w:val="00884D8E"/>
    <w:rsid w:val="00886863"/>
    <w:rsid w:val="008872E8"/>
    <w:rsid w:val="0089137D"/>
    <w:rsid w:val="00891769"/>
    <w:rsid w:val="0089365D"/>
    <w:rsid w:val="00893CCC"/>
    <w:rsid w:val="00895BC2"/>
    <w:rsid w:val="00896BA9"/>
    <w:rsid w:val="00897E0E"/>
    <w:rsid w:val="008A212A"/>
    <w:rsid w:val="008A31DC"/>
    <w:rsid w:val="008A4214"/>
    <w:rsid w:val="008A4E32"/>
    <w:rsid w:val="008A52BF"/>
    <w:rsid w:val="008A5C47"/>
    <w:rsid w:val="008A68B0"/>
    <w:rsid w:val="008A7E46"/>
    <w:rsid w:val="008B021E"/>
    <w:rsid w:val="008B0C15"/>
    <w:rsid w:val="008B1761"/>
    <w:rsid w:val="008B2591"/>
    <w:rsid w:val="008B25F3"/>
    <w:rsid w:val="008B29B0"/>
    <w:rsid w:val="008B465D"/>
    <w:rsid w:val="008B49FC"/>
    <w:rsid w:val="008B4E3F"/>
    <w:rsid w:val="008C1B25"/>
    <w:rsid w:val="008C2651"/>
    <w:rsid w:val="008C3A2D"/>
    <w:rsid w:val="008C4231"/>
    <w:rsid w:val="008C53D7"/>
    <w:rsid w:val="008C54C1"/>
    <w:rsid w:val="008C5A60"/>
    <w:rsid w:val="008C62A3"/>
    <w:rsid w:val="008C7C91"/>
    <w:rsid w:val="008D013F"/>
    <w:rsid w:val="008D0EBE"/>
    <w:rsid w:val="008D1027"/>
    <w:rsid w:val="008D1D81"/>
    <w:rsid w:val="008D40B3"/>
    <w:rsid w:val="008D50C0"/>
    <w:rsid w:val="008D52A6"/>
    <w:rsid w:val="008D5659"/>
    <w:rsid w:val="008D59F6"/>
    <w:rsid w:val="008D5A90"/>
    <w:rsid w:val="008D6D51"/>
    <w:rsid w:val="008D6E6D"/>
    <w:rsid w:val="008E00A3"/>
    <w:rsid w:val="008E0C2D"/>
    <w:rsid w:val="008E1C49"/>
    <w:rsid w:val="008E1E65"/>
    <w:rsid w:val="008E1F01"/>
    <w:rsid w:val="008E250A"/>
    <w:rsid w:val="008E3664"/>
    <w:rsid w:val="008E4411"/>
    <w:rsid w:val="008E4C0F"/>
    <w:rsid w:val="008E54A2"/>
    <w:rsid w:val="008E5C2A"/>
    <w:rsid w:val="008E62B1"/>
    <w:rsid w:val="008E756D"/>
    <w:rsid w:val="008E77DE"/>
    <w:rsid w:val="008F03F5"/>
    <w:rsid w:val="008F100B"/>
    <w:rsid w:val="008F1513"/>
    <w:rsid w:val="008F1B87"/>
    <w:rsid w:val="008F3DD9"/>
    <w:rsid w:val="008F48DB"/>
    <w:rsid w:val="008F4B6F"/>
    <w:rsid w:val="008F56AF"/>
    <w:rsid w:val="008F7D44"/>
    <w:rsid w:val="008F7F97"/>
    <w:rsid w:val="00900253"/>
    <w:rsid w:val="0090114E"/>
    <w:rsid w:val="00902215"/>
    <w:rsid w:val="00902A82"/>
    <w:rsid w:val="00905993"/>
    <w:rsid w:val="0090609C"/>
    <w:rsid w:val="009066DC"/>
    <w:rsid w:val="0090759F"/>
    <w:rsid w:val="00911E6E"/>
    <w:rsid w:val="0091225F"/>
    <w:rsid w:val="00912474"/>
    <w:rsid w:val="00915410"/>
    <w:rsid w:val="00915507"/>
    <w:rsid w:val="0091599D"/>
    <w:rsid w:val="00915A02"/>
    <w:rsid w:val="00916946"/>
    <w:rsid w:val="00916F20"/>
    <w:rsid w:val="00917058"/>
    <w:rsid w:val="009178E6"/>
    <w:rsid w:val="00920B63"/>
    <w:rsid w:val="00920DC9"/>
    <w:rsid w:val="0092110B"/>
    <w:rsid w:val="00922A31"/>
    <w:rsid w:val="00922B71"/>
    <w:rsid w:val="00924DB5"/>
    <w:rsid w:val="00926817"/>
    <w:rsid w:val="009279B1"/>
    <w:rsid w:val="00927B9E"/>
    <w:rsid w:val="00927EC0"/>
    <w:rsid w:val="00931664"/>
    <w:rsid w:val="00931923"/>
    <w:rsid w:val="00931996"/>
    <w:rsid w:val="009327F3"/>
    <w:rsid w:val="00932815"/>
    <w:rsid w:val="009336BC"/>
    <w:rsid w:val="00933918"/>
    <w:rsid w:val="0093408A"/>
    <w:rsid w:val="00935DDC"/>
    <w:rsid w:val="00936A55"/>
    <w:rsid w:val="00936DA2"/>
    <w:rsid w:val="00940452"/>
    <w:rsid w:val="009479BC"/>
    <w:rsid w:val="00950582"/>
    <w:rsid w:val="00950756"/>
    <w:rsid w:val="00952A0E"/>
    <w:rsid w:val="00952A20"/>
    <w:rsid w:val="00952E0E"/>
    <w:rsid w:val="00954026"/>
    <w:rsid w:val="009560D5"/>
    <w:rsid w:val="00956EF1"/>
    <w:rsid w:val="00957E3A"/>
    <w:rsid w:val="00957EC4"/>
    <w:rsid w:val="009640EC"/>
    <w:rsid w:val="0096454B"/>
    <w:rsid w:val="0096552F"/>
    <w:rsid w:val="00972113"/>
    <w:rsid w:val="00972325"/>
    <w:rsid w:val="009726EF"/>
    <w:rsid w:val="009733F9"/>
    <w:rsid w:val="00973E7A"/>
    <w:rsid w:val="00973F03"/>
    <w:rsid w:val="0097642A"/>
    <w:rsid w:val="00976AA0"/>
    <w:rsid w:val="00977292"/>
    <w:rsid w:val="00977985"/>
    <w:rsid w:val="00977B0F"/>
    <w:rsid w:val="00977C4A"/>
    <w:rsid w:val="0098070C"/>
    <w:rsid w:val="00983661"/>
    <w:rsid w:val="009837F8"/>
    <w:rsid w:val="00983CBC"/>
    <w:rsid w:val="00984620"/>
    <w:rsid w:val="00984B3C"/>
    <w:rsid w:val="00984D40"/>
    <w:rsid w:val="00986695"/>
    <w:rsid w:val="00990170"/>
    <w:rsid w:val="0099087B"/>
    <w:rsid w:val="0099182E"/>
    <w:rsid w:val="009937CE"/>
    <w:rsid w:val="00994275"/>
    <w:rsid w:val="00994929"/>
    <w:rsid w:val="00996035"/>
    <w:rsid w:val="00996F2A"/>
    <w:rsid w:val="0099703D"/>
    <w:rsid w:val="009A0287"/>
    <w:rsid w:val="009A0BDE"/>
    <w:rsid w:val="009A22C3"/>
    <w:rsid w:val="009A51FE"/>
    <w:rsid w:val="009A64E4"/>
    <w:rsid w:val="009A7D81"/>
    <w:rsid w:val="009B02DF"/>
    <w:rsid w:val="009B0F2F"/>
    <w:rsid w:val="009B3FE9"/>
    <w:rsid w:val="009B57C0"/>
    <w:rsid w:val="009B5C05"/>
    <w:rsid w:val="009B62CB"/>
    <w:rsid w:val="009B783C"/>
    <w:rsid w:val="009B7EF2"/>
    <w:rsid w:val="009C0A4F"/>
    <w:rsid w:val="009C15D2"/>
    <w:rsid w:val="009C30C7"/>
    <w:rsid w:val="009C50A6"/>
    <w:rsid w:val="009C535E"/>
    <w:rsid w:val="009C55E6"/>
    <w:rsid w:val="009C60D3"/>
    <w:rsid w:val="009C6E1F"/>
    <w:rsid w:val="009D1112"/>
    <w:rsid w:val="009D1BBE"/>
    <w:rsid w:val="009D215B"/>
    <w:rsid w:val="009D244F"/>
    <w:rsid w:val="009D289E"/>
    <w:rsid w:val="009D43BA"/>
    <w:rsid w:val="009D708C"/>
    <w:rsid w:val="009D7F3F"/>
    <w:rsid w:val="009E0CA3"/>
    <w:rsid w:val="009E3699"/>
    <w:rsid w:val="009E5BB7"/>
    <w:rsid w:val="009E5C3F"/>
    <w:rsid w:val="009E780A"/>
    <w:rsid w:val="009F06C3"/>
    <w:rsid w:val="009F0D21"/>
    <w:rsid w:val="009F2EB1"/>
    <w:rsid w:val="009F3767"/>
    <w:rsid w:val="009F3F15"/>
    <w:rsid w:val="009F416B"/>
    <w:rsid w:val="009F4261"/>
    <w:rsid w:val="009F5A01"/>
    <w:rsid w:val="009F5E77"/>
    <w:rsid w:val="009F5E97"/>
    <w:rsid w:val="009F60DF"/>
    <w:rsid w:val="009F62B9"/>
    <w:rsid w:val="009F669A"/>
    <w:rsid w:val="009F6D14"/>
    <w:rsid w:val="009F75B7"/>
    <w:rsid w:val="009F7860"/>
    <w:rsid w:val="00A0066A"/>
    <w:rsid w:val="00A0227D"/>
    <w:rsid w:val="00A04021"/>
    <w:rsid w:val="00A051BB"/>
    <w:rsid w:val="00A058FD"/>
    <w:rsid w:val="00A05D88"/>
    <w:rsid w:val="00A05FCD"/>
    <w:rsid w:val="00A06BAB"/>
    <w:rsid w:val="00A07142"/>
    <w:rsid w:val="00A07480"/>
    <w:rsid w:val="00A07E07"/>
    <w:rsid w:val="00A100E1"/>
    <w:rsid w:val="00A124FC"/>
    <w:rsid w:val="00A13A4E"/>
    <w:rsid w:val="00A1503F"/>
    <w:rsid w:val="00A1567A"/>
    <w:rsid w:val="00A15860"/>
    <w:rsid w:val="00A16577"/>
    <w:rsid w:val="00A169A2"/>
    <w:rsid w:val="00A20FC5"/>
    <w:rsid w:val="00A21517"/>
    <w:rsid w:val="00A21D39"/>
    <w:rsid w:val="00A21EC1"/>
    <w:rsid w:val="00A23124"/>
    <w:rsid w:val="00A23501"/>
    <w:rsid w:val="00A23AFC"/>
    <w:rsid w:val="00A23DA8"/>
    <w:rsid w:val="00A246CC"/>
    <w:rsid w:val="00A250A0"/>
    <w:rsid w:val="00A27961"/>
    <w:rsid w:val="00A3060E"/>
    <w:rsid w:val="00A30E7E"/>
    <w:rsid w:val="00A31089"/>
    <w:rsid w:val="00A342CA"/>
    <w:rsid w:val="00A344E6"/>
    <w:rsid w:val="00A346D8"/>
    <w:rsid w:val="00A346ED"/>
    <w:rsid w:val="00A349AB"/>
    <w:rsid w:val="00A34DE0"/>
    <w:rsid w:val="00A358AC"/>
    <w:rsid w:val="00A37CB2"/>
    <w:rsid w:val="00A40429"/>
    <w:rsid w:val="00A41771"/>
    <w:rsid w:val="00A41DFA"/>
    <w:rsid w:val="00A43F13"/>
    <w:rsid w:val="00A45885"/>
    <w:rsid w:val="00A45FBA"/>
    <w:rsid w:val="00A47668"/>
    <w:rsid w:val="00A51826"/>
    <w:rsid w:val="00A53B97"/>
    <w:rsid w:val="00A53C8D"/>
    <w:rsid w:val="00A543EA"/>
    <w:rsid w:val="00A5523B"/>
    <w:rsid w:val="00A55255"/>
    <w:rsid w:val="00A55546"/>
    <w:rsid w:val="00A556AC"/>
    <w:rsid w:val="00A561FB"/>
    <w:rsid w:val="00A56382"/>
    <w:rsid w:val="00A57B91"/>
    <w:rsid w:val="00A6206E"/>
    <w:rsid w:val="00A63029"/>
    <w:rsid w:val="00A6462D"/>
    <w:rsid w:val="00A64714"/>
    <w:rsid w:val="00A65F26"/>
    <w:rsid w:val="00A66CF5"/>
    <w:rsid w:val="00A67FC2"/>
    <w:rsid w:val="00A70FE4"/>
    <w:rsid w:val="00A71C80"/>
    <w:rsid w:val="00A744D3"/>
    <w:rsid w:val="00A755AF"/>
    <w:rsid w:val="00A75EC8"/>
    <w:rsid w:val="00A7635D"/>
    <w:rsid w:val="00A77030"/>
    <w:rsid w:val="00A80532"/>
    <w:rsid w:val="00A83F2F"/>
    <w:rsid w:val="00A84427"/>
    <w:rsid w:val="00A8580B"/>
    <w:rsid w:val="00A86569"/>
    <w:rsid w:val="00A86650"/>
    <w:rsid w:val="00A867D0"/>
    <w:rsid w:val="00A92273"/>
    <w:rsid w:val="00A92FB5"/>
    <w:rsid w:val="00A9318B"/>
    <w:rsid w:val="00A93215"/>
    <w:rsid w:val="00A96572"/>
    <w:rsid w:val="00AA0B0E"/>
    <w:rsid w:val="00AA13E3"/>
    <w:rsid w:val="00AA3AB6"/>
    <w:rsid w:val="00AA4150"/>
    <w:rsid w:val="00AA47CD"/>
    <w:rsid w:val="00AA5AED"/>
    <w:rsid w:val="00AA62EE"/>
    <w:rsid w:val="00AA6C80"/>
    <w:rsid w:val="00AB0801"/>
    <w:rsid w:val="00AB0D37"/>
    <w:rsid w:val="00AB15D5"/>
    <w:rsid w:val="00AB3196"/>
    <w:rsid w:val="00AB5865"/>
    <w:rsid w:val="00AB6436"/>
    <w:rsid w:val="00AB723D"/>
    <w:rsid w:val="00AB7AED"/>
    <w:rsid w:val="00AC0B80"/>
    <w:rsid w:val="00AC16F0"/>
    <w:rsid w:val="00AC24A7"/>
    <w:rsid w:val="00AC4001"/>
    <w:rsid w:val="00AC5D6C"/>
    <w:rsid w:val="00AC6691"/>
    <w:rsid w:val="00AC7AB9"/>
    <w:rsid w:val="00AC7FED"/>
    <w:rsid w:val="00AD05AC"/>
    <w:rsid w:val="00AD1127"/>
    <w:rsid w:val="00AD40CE"/>
    <w:rsid w:val="00AD5988"/>
    <w:rsid w:val="00AD6941"/>
    <w:rsid w:val="00AD770D"/>
    <w:rsid w:val="00AD7922"/>
    <w:rsid w:val="00AE0844"/>
    <w:rsid w:val="00AE0B70"/>
    <w:rsid w:val="00AE1F22"/>
    <w:rsid w:val="00AE248B"/>
    <w:rsid w:val="00AE2B80"/>
    <w:rsid w:val="00AE4016"/>
    <w:rsid w:val="00AE4740"/>
    <w:rsid w:val="00AE4823"/>
    <w:rsid w:val="00AE6F31"/>
    <w:rsid w:val="00AF281A"/>
    <w:rsid w:val="00AF3842"/>
    <w:rsid w:val="00AF3DFD"/>
    <w:rsid w:val="00AF4376"/>
    <w:rsid w:val="00AF472B"/>
    <w:rsid w:val="00AF4C6E"/>
    <w:rsid w:val="00AF4CAA"/>
    <w:rsid w:val="00AF681E"/>
    <w:rsid w:val="00B0284A"/>
    <w:rsid w:val="00B02D5B"/>
    <w:rsid w:val="00B02EEC"/>
    <w:rsid w:val="00B07B08"/>
    <w:rsid w:val="00B07C72"/>
    <w:rsid w:val="00B10FB7"/>
    <w:rsid w:val="00B115D2"/>
    <w:rsid w:val="00B11D8D"/>
    <w:rsid w:val="00B12B0F"/>
    <w:rsid w:val="00B12E47"/>
    <w:rsid w:val="00B13593"/>
    <w:rsid w:val="00B13AA8"/>
    <w:rsid w:val="00B14DEF"/>
    <w:rsid w:val="00B17B03"/>
    <w:rsid w:val="00B20C31"/>
    <w:rsid w:val="00B22108"/>
    <w:rsid w:val="00B24E20"/>
    <w:rsid w:val="00B251AD"/>
    <w:rsid w:val="00B26015"/>
    <w:rsid w:val="00B26707"/>
    <w:rsid w:val="00B26E12"/>
    <w:rsid w:val="00B273E9"/>
    <w:rsid w:val="00B27645"/>
    <w:rsid w:val="00B31119"/>
    <w:rsid w:val="00B315B0"/>
    <w:rsid w:val="00B329FD"/>
    <w:rsid w:val="00B33D26"/>
    <w:rsid w:val="00B34657"/>
    <w:rsid w:val="00B34B34"/>
    <w:rsid w:val="00B3728A"/>
    <w:rsid w:val="00B37818"/>
    <w:rsid w:val="00B4314F"/>
    <w:rsid w:val="00B43E33"/>
    <w:rsid w:val="00B44CD8"/>
    <w:rsid w:val="00B46027"/>
    <w:rsid w:val="00B50ED6"/>
    <w:rsid w:val="00B5126C"/>
    <w:rsid w:val="00B515FA"/>
    <w:rsid w:val="00B52371"/>
    <w:rsid w:val="00B52BFC"/>
    <w:rsid w:val="00B52E27"/>
    <w:rsid w:val="00B53DEF"/>
    <w:rsid w:val="00B54793"/>
    <w:rsid w:val="00B547BB"/>
    <w:rsid w:val="00B55C0D"/>
    <w:rsid w:val="00B560A9"/>
    <w:rsid w:val="00B56E35"/>
    <w:rsid w:val="00B611D3"/>
    <w:rsid w:val="00B6352C"/>
    <w:rsid w:val="00B63D2E"/>
    <w:rsid w:val="00B63F69"/>
    <w:rsid w:val="00B6446F"/>
    <w:rsid w:val="00B649E4"/>
    <w:rsid w:val="00B6557B"/>
    <w:rsid w:val="00B66175"/>
    <w:rsid w:val="00B661F9"/>
    <w:rsid w:val="00B66F2B"/>
    <w:rsid w:val="00B7043F"/>
    <w:rsid w:val="00B7097E"/>
    <w:rsid w:val="00B7227D"/>
    <w:rsid w:val="00B7243E"/>
    <w:rsid w:val="00B7273F"/>
    <w:rsid w:val="00B7516B"/>
    <w:rsid w:val="00B758FF"/>
    <w:rsid w:val="00B75985"/>
    <w:rsid w:val="00B75D4C"/>
    <w:rsid w:val="00B775C7"/>
    <w:rsid w:val="00B77D8F"/>
    <w:rsid w:val="00B805F3"/>
    <w:rsid w:val="00B829F5"/>
    <w:rsid w:val="00B9128B"/>
    <w:rsid w:val="00B9175D"/>
    <w:rsid w:val="00B9257D"/>
    <w:rsid w:val="00B93E36"/>
    <w:rsid w:val="00B94CFB"/>
    <w:rsid w:val="00B95170"/>
    <w:rsid w:val="00BA040B"/>
    <w:rsid w:val="00BA2BA3"/>
    <w:rsid w:val="00BA3B79"/>
    <w:rsid w:val="00BA4345"/>
    <w:rsid w:val="00BA45CB"/>
    <w:rsid w:val="00BA55DD"/>
    <w:rsid w:val="00BA6FBC"/>
    <w:rsid w:val="00BA77CE"/>
    <w:rsid w:val="00BB0EF8"/>
    <w:rsid w:val="00BB25DB"/>
    <w:rsid w:val="00BB2E13"/>
    <w:rsid w:val="00BB32EC"/>
    <w:rsid w:val="00BB3D30"/>
    <w:rsid w:val="00BB42C4"/>
    <w:rsid w:val="00BB5230"/>
    <w:rsid w:val="00BB5355"/>
    <w:rsid w:val="00BB644C"/>
    <w:rsid w:val="00BB6493"/>
    <w:rsid w:val="00BB6738"/>
    <w:rsid w:val="00BB7A79"/>
    <w:rsid w:val="00BC017A"/>
    <w:rsid w:val="00BC07DA"/>
    <w:rsid w:val="00BC2781"/>
    <w:rsid w:val="00BC279D"/>
    <w:rsid w:val="00BC2FFD"/>
    <w:rsid w:val="00BC42D9"/>
    <w:rsid w:val="00BC527D"/>
    <w:rsid w:val="00BC5B93"/>
    <w:rsid w:val="00BC644F"/>
    <w:rsid w:val="00BC67EC"/>
    <w:rsid w:val="00BC6AAA"/>
    <w:rsid w:val="00BC72E6"/>
    <w:rsid w:val="00BD1CF6"/>
    <w:rsid w:val="00BD1F91"/>
    <w:rsid w:val="00BD5ADF"/>
    <w:rsid w:val="00BD5B53"/>
    <w:rsid w:val="00BD6DA7"/>
    <w:rsid w:val="00BD6FDF"/>
    <w:rsid w:val="00BD7978"/>
    <w:rsid w:val="00BE03D9"/>
    <w:rsid w:val="00BE0C5D"/>
    <w:rsid w:val="00BE2115"/>
    <w:rsid w:val="00BE29DE"/>
    <w:rsid w:val="00BE5E69"/>
    <w:rsid w:val="00BE6056"/>
    <w:rsid w:val="00BE645C"/>
    <w:rsid w:val="00BE7FFB"/>
    <w:rsid w:val="00BF0B79"/>
    <w:rsid w:val="00BF0F6B"/>
    <w:rsid w:val="00BF1C79"/>
    <w:rsid w:val="00BF2220"/>
    <w:rsid w:val="00BF22B6"/>
    <w:rsid w:val="00BF32C1"/>
    <w:rsid w:val="00BF387E"/>
    <w:rsid w:val="00BF4E9D"/>
    <w:rsid w:val="00BF52B4"/>
    <w:rsid w:val="00BF6652"/>
    <w:rsid w:val="00BF7BAE"/>
    <w:rsid w:val="00BF7F90"/>
    <w:rsid w:val="00C02484"/>
    <w:rsid w:val="00C02D0C"/>
    <w:rsid w:val="00C055EE"/>
    <w:rsid w:val="00C062D4"/>
    <w:rsid w:val="00C06827"/>
    <w:rsid w:val="00C07DDA"/>
    <w:rsid w:val="00C11AE5"/>
    <w:rsid w:val="00C11E4C"/>
    <w:rsid w:val="00C1273F"/>
    <w:rsid w:val="00C12C3D"/>
    <w:rsid w:val="00C149EC"/>
    <w:rsid w:val="00C15129"/>
    <w:rsid w:val="00C15E29"/>
    <w:rsid w:val="00C15FD7"/>
    <w:rsid w:val="00C1616D"/>
    <w:rsid w:val="00C163BD"/>
    <w:rsid w:val="00C1754C"/>
    <w:rsid w:val="00C17DFB"/>
    <w:rsid w:val="00C22B0B"/>
    <w:rsid w:val="00C23C22"/>
    <w:rsid w:val="00C240EE"/>
    <w:rsid w:val="00C24D60"/>
    <w:rsid w:val="00C26AA8"/>
    <w:rsid w:val="00C277E4"/>
    <w:rsid w:val="00C3034C"/>
    <w:rsid w:val="00C30C8B"/>
    <w:rsid w:val="00C31294"/>
    <w:rsid w:val="00C33626"/>
    <w:rsid w:val="00C339C6"/>
    <w:rsid w:val="00C34F12"/>
    <w:rsid w:val="00C36DCB"/>
    <w:rsid w:val="00C40398"/>
    <w:rsid w:val="00C4189A"/>
    <w:rsid w:val="00C4204A"/>
    <w:rsid w:val="00C426F6"/>
    <w:rsid w:val="00C42E41"/>
    <w:rsid w:val="00C4439A"/>
    <w:rsid w:val="00C45B07"/>
    <w:rsid w:val="00C46539"/>
    <w:rsid w:val="00C471E2"/>
    <w:rsid w:val="00C479F6"/>
    <w:rsid w:val="00C47CD0"/>
    <w:rsid w:val="00C5304E"/>
    <w:rsid w:val="00C535D5"/>
    <w:rsid w:val="00C54E55"/>
    <w:rsid w:val="00C60618"/>
    <w:rsid w:val="00C6077E"/>
    <w:rsid w:val="00C61967"/>
    <w:rsid w:val="00C62197"/>
    <w:rsid w:val="00C626FC"/>
    <w:rsid w:val="00C6399C"/>
    <w:rsid w:val="00C63E84"/>
    <w:rsid w:val="00C6495F"/>
    <w:rsid w:val="00C65196"/>
    <w:rsid w:val="00C65EAB"/>
    <w:rsid w:val="00C67B65"/>
    <w:rsid w:val="00C72BE8"/>
    <w:rsid w:val="00C73697"/>
    <w:rsid w:val="00C739A3"/>
    <w:rsid w:val="00C739A6"/>
    <w:rsid w:val="00C74990"/>
    <w:rsid w:val="00C75B11"/>
    <w:rsid w:val="00C767DD"/>
    <w:rsid w:val="00C8176B"/>
    <w:rsid w:val="00C81D41"/>
    <w:rsid w:val="00C824A9"/>
    <w:rsid w:val="00C83595"/>
    <w:rsid w:val="00C839FA"/>
    <w:rsid w:val="00C84252"/>
    <w:rsid w:val="00C85A7A"/>
    <w:rsid w:val="00C860D5"/>
    <w:rsid w:val="00C90AA7"/>
    <w:rsid w:val="00C90AEF"/>
    <w:rsid w:val="00C91494"/>
    <w:rsid w:val="00C91E90"/>
    <w:rsid w:val="00C9216F"/>
    <w:rsid w:val="00C928E9"/>
    <w:rsid w:val="00C92A96"/>
    <w:rsid w:val="00C94077"/>
    <w:rsid w:val="00C9503B"/>
    <w:rsid w:val="00C95F2A"/>
    <w:rsid w:val="00C97EF6"/>
    <w:rsid w:val="00CA0166"/>
    <w:rsid w:val="00CA16B7"/>
    <w:rsid w:val="00CA26FC"/>
    <w:rsid w:val="00CA5D31"/>
    <w:rsid w:val="00CA6BAD"/>
    <w:rsid w:val="00CA7116"/>
    <w:rsid w:val="00CB02CD"/>
    <w:rsid w:val="00CB03EC"/>
    <w:rsid w:val="00CB1231"/>
    <w:rsid w:val="00CB158F"/>
    <w:rsid w:val="00CB19D8"/>
    <w:rsid w:val="00CB1FBD"/>
    <w:rsid w:val="00CB3F4F"/>
    <w:rsid w:val="00CB4D41"/>
    <w:rsid w:val="00CB5D35"/>
    <w:rsid w:val="00CB7E7F"/>
    <w:rsid w:val="00CC04E1"/>
    <w:rsid w:val="00CC060C"/>
    <w:rsid w:val="00CC145C"/>
    <w:rsid w:val="00CC155C"/>
    <w:rsid w:val="00CC1EDB"/>
    <w:rsid w:val="00CC205A"/>
    <w:rsid w:val="00CC331B"/>
    <w:rsid w:val="00CC3BC8"/>
    <w:rsid w:val="00CC6CEC"/>
    <w:rsid w:val="00CC7411"/>
    <w:rsid w:val="00CC7C67"/>
    <w:rsid w:val="00CD2CB7"/>
    <w:rsid w:val="00CD3B14"/>
    <w:rsid w:val="00CD4C7D"/>
    <w:rsid w:val="00CD4E92"/>
    <w:rsid w:val="00CD5F1D"/>
    <w:rsid w:val="00CD776F"/>
    <w:rsid w:val="00CD7AB2"/>
    <w:rsid w:val="00CE1D66"/>
    <w:rsid w:val="00CE39AA"/>
    <w:rsid w:val="00CE4F3B"/>
    <w:rsid w:val="00CE5C82"/>
    <w:rsid w:val="00CE5E7C"/>
    <w:rsid w:val="00CE7D71"/>
    <w:rsid w:val="00CF01C4"/>
    <w:rsid w:val="00CF0B70"/>
    <w:rsid w:val="00CF0DF2"/>
    <w:rsid w:val="00CF2B12"/>
    <w:rsid w:val="00CF513C"/>
    <w:rsid w:val="00CF582A"/>
    <w:rsid w:val="00CF7CC3"/>
    <w:rsid w:val="00D04FFD"/>
    <w:rsid w:val="00D06686"/>
    <w:rsid w:val="00D10EC6"/>
    <w:rsid w:val="00D124E2"/>
    <w:rsid w:val="00D13230"/>
    <w:rsid w:val="00D139DF"/>
    <w:rsid w:val="00D157B2"/>
    <w:rsid w:val="00D17480"/>
    <w:rsid w:val="00D17AD8"/>
    <w:rsid w:val="00D202E5"/>
    <w:rsid w:val="00D20391"/>
    <w:rsid w:val="00D2111D"/>
    <w:rsid w:val="00D23A3A"/>
    <w:rsid w:val="00D25AA4"/>
    <w:rsid w:val="00D3074A"/>
    <w:rsid w:val="00D31502"/>
    <w:rsid w:val="00D327A4"/>
    <w:rsid w:val="00D353DC"/>
    <w:rsid w:val="00D354BD"/>
    <w:rsid w:val="00D35CF3"/>
    <w:rsid w:val="00D35D98"/>
    <w:rsid w:val="00D36057"/>
    <w:rsid w:val="00D377C7"/>
    <w:rsid w:val="00D3789C"/>
    <w:rsid w:val="00D40708"/>
    <w:rsid w:val="00D408AF"/>
    <w:rsid w:val="00D44548"/>
    <w:rsid w:val="00D458F2"/>
    <w:rsid w:val="00D46564"/>
    <w:rsid w:val="00D50B2B"/>
    <w:rsid w:val="00D5106C"/>
    <w:rsid w:val="00D5138A"/>
    <w:rsid w:val="00D51FF7"/>
    <w:rsid w:val="00D53E77"/>
    <w:rsid w:val="00D55DF4"/>
    <w:rsid w:val="00D564CA"/>
    <w:rsid w:val="00D567D9"/>
    <w:rsid w:val="00D56E5F"/>
    <w:rsid w:val="00D60BCA"/>
    <w:rsid w:val="00D60E39"/>
    <w:rsid w:val="00D624B4"/>
    <w:rsid w:val="00D6672C"/>
    <w:rsid w:val="00D6678C"/>
    <w:rsid w:val="00D66AF2"/>
    <w:rsid w:val="00D72AEA"/>
    <w:rsid w:val="00D72C24"/>
    <w:rsid w:val="00D72D6A"/>
    <w:rsid w:val="00D7313A"/>
    <w:rsid w:val="00D73F0E"/>
    <w:rsid w:val="00D7428C"/>
    <w:rsid w:val="00D747F3"/>
    <w:rsid w:val="00D75AD5"/>
    <w:rsid w:val="00D7771C"/>
    <w:rsid w:val="00D8020B"/>
    <w:rsid w:val="00D805C5"/>
    <w:rsid w:val="00D80BF7"/>
    <w:rsid w:val="00D8111A"/>
    <w:rsid w:val="00D84DB6"/>
    <w:rsid w:val="00D85416"/>
    <w:rsid w:val="00D854D8"/>
    <w:rsid w:val="00D855FE"/>
    <w:rsid w:val="00D85D1E"/>
    <w:rsid w:val="00D85EC4"/>
    <w:rsid w:val="00D86836"/>
    <w:rsid w:val="00D87683"/>
    <w:rsid w:val="00D906A7"/>
    <w:rsid w:val="00D90766"/>
    <w:rsid w:val="00D907D7"/>
    <w:rsid w:val="00D90A1E"/>
    <w:rsid w:val="00D91D0F"/>
    <w:rsid w:val="00D91FA1"/>
    <w:rsid w:val="00D92E15"/>
    <w:rsid w:val="00D96577"/>
    <w:rsid w:val="00DA0008"/>
    <w:rsid w:val="00DA1B03"/>
    <w:rsid w:val="00DA621D"/>
    <w:rsid w:val="00DA63A2"/>
    <w:rsid w:val="00DA7B2F"/>
    <w:rsid w:val="00DB1FAD"/>
    <w:rsid w:val="00DB336B"/>
    <w:rsid w:val="00DB33C3"/>
    <w:rsid w:val="00DB40F3"/>
    <w:rsid w:val="00DB4445"/>
    <w:rsid w:val="00DB4B14"/>
    <w:rsid w:val="00DB5A72"/>
    <w:rsid w:val="00DB622A"/>
    <w:rsid w:val="00DB7866"/>
    <w:rsid w:val="00DC00C2"/>
    <w:rsid w:val="00DC0E2A"/>
    <w:rsid w:val="00DC2275"/>
    <w:rsid w:val="00DC3CDD"/>
    <w:rsid w:val="00DC43AD"/>
    <w:rsid w:val="00DC4A2D"/>
    <w:rsid w:val="00DC5AD6"/>
    <w:rsid w:val="00DC616B"/>
    <w:rsid w:val="00DC7CEA"/>
    <w:rsid w:val="00DD0563"/>
    <w:rsid w:val="00DD13F1"/>
    <w:rsid w:val="00DD18EF"/>
    <w:rsid w:val="00DD1AF9"/>
    <w:rsid w:val="00DD3C17"/>
    <w:rsid w:val="00DD4384"/>
    <w:rsid w:val="00DD43C8"/>
    <w:rsid w:val="00DD46B4"/>
    <w:rsid w:val="00DD7F66"/>
    <w:rsid w:val="00DE07BB"/>
    <w:rsid w:val="00DE0B52"/>
    <w:rsid w:val="00DE17A3"/>
    <w:rsid w:val="00DE3662"/>
    <w:rsid w:val="00DE4A4F"/>
    <w:rsid w:val="00DE57C7"/>
    <w:rsid w:val="00DE5DFB"/>
    <w:rsid w:val="00DE669A"/>
    <w:rsid w:val="00DE7304"/>
    <w:rsid w:val="00DE73E0"/>
    <w:rsid w:val="00DE7988"/>
    <w:rsid w:val="00DF1585"/>
    <w:rsid w:val="00DF1CD5"/>
    <w:rsid w:val="00DF23D7"/>
    <w:rsid w:val="00DF268E"/>
    <w:rsid w:val="00DF2E82"/>
    <w:rsid w:val="00DF5142"/>
    <w:rsid w:val="00DF60D4"/>
    <w:rsid w:val="00DF6765"/>
    <w:rsid w:val="00DF690E"/>
    <w:rsid w:val="00E01B31"/>
    <w:rsid w:val="00E03F14"/>
    <w:rsid w:val="00E06D8F"/>
    <w:rsid w:val="00E07DAB"/>
    <w:rsid w:val="00E10838"/>
    <w:rsid w:val="00E13FA9"/>
    <w:rsid w:val="00E1453D"/>
    <w:rsid w:val="00E149A6"/>
    <w:rsid w:val="00E15313"/>
    <w:rsid w:val="00E15C82"/>
    <w:rsid w:val="00E15CED"/>
    <w:rsid w:val="00E165BA"/>
    <w:rsid w:val="00E17960"/>
    <w:rsid w:val="00E212B3"/>
    <w:rsid w:val="00E2297E"/>
    <w:rsid w:val="00E22C0E"/>
    <w:rsid w:val="00E22C63"/>
    <w:rsid w:val="00E2351D"/>
    <w:rsid w:val="00E2483C"/>
    <w:rsid w:val="00E24A95"/>
    <w:rsid w:val="00E26980"/>
    <w:rsid w:val="00E27F91"/>
    <w:rsid w:val="00E30866"/>
    <w:rsid w:val="00E31B70"/>
    <w:rsid w:val="00E330FD"/>
    <w:rsid w:val="00E35B25"/>
    <w:rsid w:val="00E37748"/>
    <w:rsid w:val="00E40A75"/>
    <w:rsid w:val="00E410EA"/>
    <w:rsid w:val="00E42304"/>
    <w:rsid w:val="00E42460"/>
    <w:rsid w:val="00E42567"/>
    <w:rsid w:val="00E4268B"/>
    <w:rsid w:val="00E42A3D"/>
    <w:rsid w:val="00E4320A"/>
    <w:rsid w:val="00E43E54"/>
    <w:rsid w:val="00E45E3F"/>
    <w:rsid w:val="00E4618C"/>
    <w:rsid w:val="00E4753B"/>
    <w:rsid w:val="00E47C85"/>
    <w:rsid w:val="00E47EC8"/>
    <w:rsid w:val="00E5000A"/>
    <w:rsid w:val="00E518CD"/>
    <w:rsid w:val="00E52F7C"/>
    <w:rsid w:val="00E532ED"/>
    <w:rsid w:val="00E57035"/>
    <w:rsid w:val="00E57600"/>
    <w:rsid w:val="00E57FC6"/>
    <w:rsid w:val="00E6064F"/>
    <w:rsid w:val="00E61027"/>
    <w:rsid w:val="00E611A6"/>
    <w:rsid w:val="00E616E0"/>
    <w:rsid w:val="00E6202C"/>
    <w:rsid w:val="00E63567"/>
    <w:rsid w:val="00E641AA"/>
    <w:rsid w:val="00E645DE"/>
    <w:rsid w:val="00E649DC"/>
    <w:rsid w:val="00E65ED2"/>
    <w:rsid w:val="00E66C70"/>
    <w:rsid w:val="00E67023"/>
    <w:rsid w:val="00E71D16"/>
    <w:rsid w:val="00E72268"/>
    <w:rsid w:val="00E724AA"/>
    <w:rsid w:val="00E73620"/>
    <w:rsid w:val="00E742B8"/>
    <w:rsid w:val="00E74E9B"/>
    <w:rsid w:val="00E75697"/>
    <w:rsid w:val="00E76765"/>
    <w:rsid w:val="00E768DB"/>
    <w:rsid w:val="00E7795C"/>
    <w:rsid w:val="00E806F3"/>
    <w:rsid w:val="00E80C0C"/>
    <w:rsid w:val="00E80E6F"/>
    <w:rsid w:val="00E80FDB"/>
    <w:rsid w:val="00E81046"/>
    <w:rsid w:val="00E810AB"/>
    <w:rsid w:val="00E81253"/>
    <w:rsid w:val="00E82D49"/>
    <w:rsid w:val="00E8341A"/>
    <w:rsid w:val="00E8479B"/>
    <w:rsid w:val="00E86A93"/>
    <w:rsid w:val="00E87095"/>
    <w:rsid w:val="00E92BFF"/>
    <w:rsid w:val="00E96584"/>
    <w:rsid w:val="00EA0366"/>
    <w:rsid w:val="00EA0DCA"/>
    <w:rsid w:val="00EA2615"/>
    <w:rsid w:val="00EA27ED"/>
    <w:rsid w:val="00EA51C6"/>
    <w:rsid w:val="00EA5300"/>
    <w:rsid w:val="00EA5FAA"/>
    <w:rsid w:val="00EA6499"/>
    <w:rsid w:val="00EA6AF9"/>
    <w:rsid w:val="00EB05DE"/>
    <w:rsid w:val="00EB4E49"/>
    <w:rsid w:val="00EB70B2"/>
    <w:rsid w:val="00EC0C88"/>
    <w:rsid w:val="00EC111C"/>
    <w:rsid w:val="00EC1130"/>
    <w:rsid w:val="00EC18C7"/>
    <w:rsid w:val="00EC34EB"/>
    <w:rsid w:val="00EC4104"/>
    <w:rsid w:val="00EC6CD6"/>
    <w:rsid w:val="00EC7AE7"/>
    <w:rsid w:val="00ED07EA"/>
    <w:rsid w:val="00ED0DD7"/>
    <w:rsid w:val="00ED1E40"/>
    <w:rsid w:val="00ED2590"/>
    <w:rsid w:val="00ED5E11"/>
    <w:rsid w:val="00ED5E90"/>
    <w:rsid w:val="00ED6A33"/>
    <w:rsid w:val="00ED6CF3"/>
    <w:rsid w:val="00EE0CA8"/>
    <w:rsid w:val="00EE16CC"/>
    <w:rsid w:val="00EE1A10"/>
    <w:rsid w:val="00EE2F0A"/>
    <w:rsid w:val="00EE56EB"/>
    <w:rsid w:val="00EE5A10"/>
    <w:rsid w:val="00EF27F9"/>
    <w:rsid w:val="00EF38D1"/>
    <w:rsid w:val="00EF4C88"/>
    <w:rsid w:val="00EF51F5"/>
    <w:rsid w:val="00EF56EC"/>
    <w:rsid w:val="00EF6E85"/>
    <w:rsid w:val="00EF764E"/>
    <w:rsid w:val="00F001B8"/>
    <w:rsid w:val="00F006BA"/>
    <w:rsid w:val="00F00CD3"/>
    <w:rsid w:val="00F01B4F"/>
    <w:rsid w:val="00F0294D"/>
    <w:rsid w:val="00F02F1E"/>
    <w:rsid w:val="00F03081"/>
    <w:rsid w:val="00F0385E"/>
    <w:rsid w:val="00F068F4"/>
    <w:rsid w:val="00F06DAF"/>
    <w:rsid w:val="00F115AA"/>
    <w:rsid w:val="00F13166"/>
    <w:rsid w:val="00F13F07"/>
    <w:rsid w:val="00F1405E"/>
    <w:rsid w:val="00F155A4"/>
    <w:rsid w:val="00F15645"/>
    <w:rsid w:val="00F15FF2"/>
    <w:rsid w:val="00F16468"/>
    <w:rsid w:val="00F16CC3"/>
    <w:rsid w:val="00F23F8D"/>
    <w:rsid w:val="00F24270"/>
    <w:rsid w:val="00F24390"/>
    <w:rsid w:val="00F2572E"/>
    <w:rsid w:val="00F258FC"/>
    <w:rsid w:val="00F259E3"/>
    <w:rsid w:val="00F25AD7"/>
    <w:rsid w:val="00F2680C"/>
    <w:rsid w:val="00F272F9"/>
    <w:rsid w:val="00F31695"/>
    <w:rsid w:val="00F31AE8"/>
    <w:rsid w:val="00F32EA3"/>
    <w:rsid w:val="00F339B0"/>
    <w:rsid w:val="00F33E94"/>
    <w:rsid w:val="00F343D1"/>
    <w:rsid w:val="00F36754"/>
    <w:rsid w:val="00F40322"/>
    <w:rsid w:val="00F40E57"/>
    <w:rsid w:val="00F41188"/>
    <w:rsid w:val="00F46423"/>
    <w:rsid w:val="00F46EC9"/>
    <w:rsid w:val="00F509A3"/>
    <w:rsid w:val="00F51E45"/>
    <w:rsid w:val="00F555B4"/>
    <w:rsid w:val="00F5686B"/>
    <w:rsid w:val="00F576B5"/>
    <w:rsid w:val="00F5785B"/>
    <w:rsid w:val="00F6160F"/>
    <w:rsid w:val="00F61C49"/>
    <w:rsid w:val="00F63452"/>
    <w:rsid w:val="00F65702"/>
    <w:rsid w:val="00F65A6F"/>
    <w:rsid w:val="00F65DBA"/>
    <w:rsid w:val="00F670F3"/>
    <w:rsid w:val="00F7008D"/>
    <w:rsid w:val="00F71926"/>
    <w:rsid w:val="00F72D49"/>
    <w:rsid w:val="00F731B9"/>
    <w:rsid w:val="00F73A5A"/>
    <w:rsid w:val="00F73FFE"/>
    <w:rsid w:val="00F747E4"/>
    <w:rsid w:val="00F752D0"/>
    <w:rsid w:val="00F7553E"/>
    <w:rsid w:val="00F77451"/>
    <w:rsid w:val="00F801FE"/>
    <w:rsid w:val="00F803F6"/>
    <w:rsid w:val="00F815D4"/>
    <w:rsid w:val="00F819CB"/>
    <w:rsid w:val="00F822A6"/>
    <w:rsid w:val="00F828CE"/>
    <w:rsid w:val="00F833A2"/>
    <w:rsid w:val="00F83CF8"/>
    <w:rsid w:val="00F84775"/>
    <w:rsid w:val="00F85599"/>
    <w:rsid w:val="00F85C1E"/>
    <w:rsid w:val="00F86457"/>
    <w:rsid w:val="00F86F89"/>
    <w:rsid w:val="00F875A0"/>
    <w:rsid w:val="00F90388"/>
    <w:rsid w:val="00F93D74"/>
    <w:rsid w:val="00F95450"/>
    <w:rsid w:val="00F97282"/>
    <w:rsid w:val="00FA0DFE"/>
    <w:rsid w:val="00FA1C4D"/>
    <w:rsid w:val="00FA29D8"/>
    <w:rsid w:val="00FA38C7"/>
    <w:rsid w:val="00FA393C"/>
    <w:rsid w:val="00FA454F"/>
    <w:rsid w:val="00FA5D0F"/>
    <w:rsid w:val="00FB0B0A"/>
    <w:rsid w:val="00FB2EA4"/>
    <w:rsid w:val="00FB2EF2"/>
    <w:rsid w:val="00FB483B"/>
    <w:rsid w:val="00FB56B4"/>
    <w:rsid w:val="00FB6A66"/>
    <w:rsid w:val="00FB6FDF"/>
    <w:rsid w:val="00FC34C2"/>
    <w:rsid w:val="00FC4637"/>
    <w:rsid w:val="00FC48FC"/>
    <w:rsid w:val="00FC5B7C"/>
    <w:rsid w:val="00FD0880"/>
    <w:rsid w:val="00FD208A"/>
    <w:rsid w:val="00FD256C"/>
    <w:rsid w:val="00FD25C6"/>
    <w:rsid w:val="00FD296D"/>
    <w:rsid w:val="00FD36F3"/>
    <w:rsid w:val="00FD45B9"/>
    <w:rsid w:val="00FD4B80"/>
    <w:rsid w:val="00FD5B90"/>
    <w:rsid w:val="00FD6679"/>
    <w:rsid w:val="00FD6D36"/>
    <w:rsid w:val="00FD6F93"/>
    <w:rsid w:val="00FE1829"/>
    <w:rsid w:val="00FE1D9B"/>
    <w:rsid w:val="00FE1F98"/>
    <w:rsid w:val="00FE242D"/>
    <w:rsid w:val="00FE2C83"/>
    <w:rsid w:val="00FE42A1"/>
    <w:rsid w:val="00FE5AE6"/>
    <w:rsid w:val="00FE6603"/>
    <w:rsid w:val="00FF0CCA"/>
    <w:rsid w:val="00FF140F"/>
    <w:rsid w:val="00FF2226"/>
    <w:rsid w:val="00FF561A"/>
    <w:rsid w:val="00FF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0BDBB11F-AF32-4F7F-B887-AB7185AAC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uiPriority w:val="99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2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paragraph" w:styleId="TableofFigures">
    <w:name w:val="table of figures"/>
    <w:basedOn w:val="BodyText"/>
    <w:next w:val="Normal"/>
    <w:uiPriority w:val="99"/>
    <w:rsid w:val="00D56E5F"/>
    <w:pPr>
      <w:ind w:left="1701" w:hanging="1701"/>
      <w:jc w:val="left"/>
    </w:pPr>
    <w:rPr>
      <w:b/>
    </w:rPr>
  </w:style>
  <w:style w:type="paragraph" w:styleId="Revision">
    <w:name w:val="Revision"/>
    <w:hidden/>
    <w:uiPriority w:val="99"/>
    <w:semiHidden/>
    <w:rsid w:val="00170C78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1F12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A23E83C-06C1-47A0-BE82-2E7F7B688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A20A08-1BD7-49CC-859C-FF2088DD75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3400</TotalTime>
  <Pages>2</Pages>
  <Words>719</Words>
  <Characters>3814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909</cp:revision>
  <dcterms:created xsi:type="dcterms:W3CDTF">2020-10-19T00:11:00Z</dcterms:created>
  <dcterms:modified xsi:type="dcterms:W3CDTF">2021-10-22T06:54:00Z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